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01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混凝土泵车操作手必须按照《第七章 泵车的维护与保养》进行维护保养，在设备检修中提前进行预防性维修，以达到整机性能的最佳状态，对保证施工的</w:t>
      </w:r>
      <w:r>
        <w:rPr>
          <w:rFonts w:ascii="思源宋体 CN" w:hAnsi="宋体" w:cs="宋体" w:eastAsia="思源宋体 CN" w:hint="eastAsia"/>
          <w:color w:val="000000"/>
          <w:sz w:val="21"/>
          <w:szCs w:val="21"/>
          <w:shd w:val="clear" w:fill="FFFF00" w:color="auto"/>
        </w:rPr>
        <w:t xml:space="preserve">顺利进行意义重大。</w:t>
      </w:r>
      <w:r/>
    </w:p>
    <w:p>
      <w:pPr>
        <w:ind w:firstLine="601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下列列举了混凝土泵车在使用中一些常见的故障，使用人员</w:t>
      </w:r>
      <w:r>
        <w:rPr>
          <w:rFonts w:ascii="思源宋体 CN" w:hAnsi="宋体" w:cs="宋体" w:eastAsia="思源宋体 CN" w:hint="eastAsia"/>
          <w:color w:val="000000"/>
          <w:sz w:val="21"/>
          <w:szCs w:val="21"/>
          <w:shd w:val="clear" w:fill="FFFF00" w:color="auto"/>
        </w:rPr>
        <w:t xml:space="preserve">可以参考迅速判断并排除</w:t>
      </w: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故障，避免延误施工及</w:t>
      </w:r>
      <w:r>
        <w:rPr>
          <w:rFonts w:ascii="思源宋体 CN" w:hAnsi="宋体" w:cs="宋体" w:eastAsia="思源宋体 CN" w:hint="eastAsia"/>
          <w:color w:val="000000"/>
          <w:sz w:val="21"/>
          <w:szCs w:val="21"/>
          <w:shd w:val="clear" w:fill="FFFF00" w:color="auto"/>
        </w:rPr>
        <w:t xml:space="preserve">出现安全事故发生。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一、</w:t>
      </w: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主泵送系统常见故障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1、主油缸活塞不动作，可能原因分析：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泵送启动按钮接线脱落。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中间继电器烧坏。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电磁换向阀故障，一般为电磁铁烧坏。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I主泵排量调整旋钮调整不当。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油箱内液压油太少。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滤芯严重堵塞。</w:t>
      </w:r>
      <w:r/>
    </w:p>
    <w:p>
      <w:pPr>
        <w:numPr>
          <w:ilvl w:val="0"/>
          <w:numId w:val="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控制油路节流塞堵死。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2、主油缸不换向，可能原因分析：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电磁换向阀电磁铁烧坏。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接近开关底部被油脂或其它物体粘住，引起短路。清除开关底部。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两接近开关错位。交换两开关的位置。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接近开关有问题。更换接近开关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单向阀的侧压开关烧坏</w:t>
      </w:r>
      <w:r/>
    </w:p>
    <w:p>
      <w:pPr>
        <w:numPr>
          <w:ilvl w:val="0"/>
          <w:numId w:val="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继电器烧坏。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3、主油缸活塞运行缓慢无力，可能原因分析：</w:t>
      </w:r>
      <w:r/>
    </w:p>
    <w:p>
      <w:pPr>
        <w:numPr>
          <w:ilvl w:val="0"/>
          <w:numId w:val="3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主油缸单向阀损坏。</w:t>
      </w:r>
      <w:r/>
    </w:p>
    <w:p>
      <w:pPr>
        <w:numPr>
          <w:ilvl w:val="0"/>
          <w:numId w:val="3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主泵排量调整旋钮调整不当。</w:t>
      </w:r>
      <w:r/>
    </w:p>
    <w:p>
      <w:pPr>
        <w:numPr>
          <w:ilvl w:val="0"/>
          <w:numId w:val="3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控制油压不够。全面重新调试控制系统： 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补油泵溢流阀调到，冲洗阀调到 MPa（须在中联技术人员指导下进行）。</w:t>
      </w:r>
      <w:r/>
    </w:p>
    <w:p>
      <w:pPr>
        <w:numPr>
          <w:ilvl w:val="0"/>
          <w:numId w:val="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滤芯堵塞或液压油不够</w:t>
      </w:r>
      <w:r/>
    </w:p>
    <w:p>
      <w:pPr>
        <w:numPr>
          <w:ilvl w:val="0"/>
          <w:numId w:val="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控制油路节流堵塞。</w:t>
      </w:r>
      <w:r/>
    </w:p>
    <w:p>
      <w:pPr>
        <w:numPr>
          <w:ilvl w:val="0"/>
          <w:numId w:val="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电磁换向阀故障，阀芯不能运动到位。</w:t>
      </w:r>
      <w:r/>
    </w:p>
    <w:p>
      <w:pPr>
        <w:numPr>
          <w:ilvl w:val="0"/>
          <w:numId w:val="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高层泵送时，未及时进行补油操作，主油缸封闭腔液压油减少，行程缩短。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4、输送管出料不充分，可能原因分析：</w:t>
      </w:r>
      <w:r/>
    </w:p>
    <w:p>
      <w:pPr>
        <w:numPr>
          <w:ilvl w:val="0"/>
          <w:numId w:val="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混凝土活塞磨损严重。</w:t>
      </w:r>
      <w:r/>
    </w:p>
    <w:p>
      <w:pPr>
        <w:numPr>
          <w:ilvl w:val="0"/>
          <w:numId w:val="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眼镜板与切割环间隙太大。</w:t>
      </w:r>
      <w:r/>
    </w:p>
    <w:p>
      <w:pPr>
        <w:numPr>
          <w:ilvl w:val="0"/>
          <w:numId w:val="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混凝土料太差，造成吸入性能差。</w:t>
      </w:r>
      <w:r/>
    </w:p>
    <w:p>
      <w:pPr>
        <w:numPr>
          <w:ilvl w:val="0"/>
          <w:numId w:val="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S管部分被堵塞。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二、分配阀系统常见故障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1、S管阀不摆动，可能原因：</w:t>
      </w:r>
      <w:r/>
    </w:p>
    <w:p>
      <w:pPr>
        <w:numPr>
          <w:ilvl w:val="0"/>
          <w:numId w:val="7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分配阀点动按钮故障或者接线脱落。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电液换向阀的先导阀芯卡死或者电磁铁线圈烧坏。</w:t>
      </w:r>
      <w:r/>
    </w:p>
    <w:p>
      <w:pPr>
        <w:numPr>
          <w:ilvl w:val="0"/>
          <w:numId w:val="7"/>
        </w:numPr>
        <w:spacing w:lineRule="auto" w:line="360"/>
        <w:tabs>
          <w:tab w:val="left" w:pos="360" w:leader="none"/>
          <w:tab w:val="left" w:pos="420" w:leader="none"/>
          <w:tab w:val="left" w:pos="540" w:leader="none"/>
          <w:tab w:val="clear" w:pos="720" w:leader="none"/>
          <w:tab w:val="left" w:pos="90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分配阀被异物卡住。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先导溢流阀故障使换向压力不够。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恒压泵故障，使换向压力达不到要求。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混凝土料差，停机时间又长，换向阻力大，摆不动。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S管轴承磨损严重，换向阻力大。</w:t>
      </w:r>
      <w:r/>
    </w:p>
    <w:p>
      <w:pPr>
        <w:numPr>
          <w:ilvl w:val="0"/>
          <w:numId w:val="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高层泵送时，水平管路太短。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2、S管阀摆动无力，可能原因：</w:t>
      </w:r>
      <w:r/>
    </w:p>
    <w:p>
      <w:pPr>
        <w:numPr>
          <w:ilvl w:val="0"/>
          <w:numId w:val="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蓄能器内压力不足或皮囊破损。重新充气使氮气压力达 MPa， 或更换新的蓄能器皮囊再充氮气到 MPa。</w:t>
      </w:r>
      <w:r/>
    </w:p>
    <w:p>
      <w:pPr>
        <w:numPr>
          <w:ilvl w:val="0"/>
          <w:numId w:val="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卸荷开关未关闭。</w:t>
      </w:r>
      <w:r/>
    </w:p>
    <w:p>
      <w:pPr>
        <w:numPr>
          <w:ilvl w:val="0"/>
          <w:numId w:val="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摆动油缸漏油。</w:t>
      </w:r>
      <w:r/>
    </w:p>
    <w:p>
      <w:pPr>
        <w:numPr>
          <w:ilvl w:val="0"/>
          <w:numId w:val="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先导溢流阀阀芯严重磨损，使换向压力低于15 MPa。</w:t>
      </w:r>
      <w:r/>
    </w:p>
    <w:p>
      <w:pPr>
        <w:numPr>
          <w:ilvl w:val="0"/>
          <w:numId w:val="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电液换向阀电磁铁故障或主阀芯弹簧断裂，使主阀芯运行不能到位：电液换向阀主阀芯磨损，产生内泄。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3、 S管阀摆动不到位，可能原因：</w:t>
      </w:r>
      <w:r/>
    </w:p>
    <w:p>
      <w:pPr>
        <w:numPr>
          <w:ilvl w:val="0"/>
          <w:numId w:val="9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摆动油缸尼龙轴承座变形或厚薄不一致。在摆动油缸尼龙轴承下面加</w:t>
      </w:r>
      <w:r>
        <w:rPr>
          <w:rFonts w:ascii="思源宋体 CN" w:hAnsi="宋体" w:cs="宋体" w:eastAsia="思源宋体 CN" w:hint="eastAsia"/>
          <w:color w:val="000000"/>
          <w:sz w:val="21"/>
          <w:szCs w:val="21"/>
          <w:shd w:val="clear" w:fill="FF0000" w:color="auto"/>
        </w:rPr>
        <w:t xml:space="preserve">调</w:t>
      </w: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调整垫片。</w:t>
      </w:r>
      <w:r/>
    </w:p>
    <w:p>
      <w:pPr>
        <w:numPr>
          <w:ilvl w:val="0"/>
          <w:numId w:val="9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混凝土凝固；混凝土颗粒过大不符合泵送要求；或液压油油压不足。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3、分配阀摆臂端漏砂浆，可能原因：</w:t>
      </w:r>
      <w:r/>
    </w:p>
    <w:p>
      <w:pPr>
        <w:numPr>
          <w:ilvl w:val="0"/>
          <w:numId w:val="10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“S”管小端防尘圈变形或轴承磨损过度，间隙大。检查拆换。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三、润滑系统常见故障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1、 递进式分油器阀芯被卡死，定期清洗递进式分油器。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2、润滑泵出口单向阀故障，检查更换。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3、润滑系统溢流阀故障，检查更换。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4、润滑油不合要求，粘度大，不能通过滤网。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5、某一润滑油路堵死，一般为分配阀大端轴承处润滑点。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四、搅拌系统常见故障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1、</w:t>
      </w: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混凝土料泵送性能太差，搅拌阻力大或搅拌叶片被卡住。卡住时应反转。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2、搅拌溢流阀调定压力不够。用木头卡住搅拌叶片，将压力调到14 MPa。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3、搅拌马达损坏。检查，如有必要则更换。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4、搅拌系统齿轮泵损坏。检查更换。.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5、手动换向阀操作杆拉断或故障，使换向阀阀芯移动不到位。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6、搅拌轴或轴套损坏。需清理检修。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五、液压泵出现噪声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可能的原因一：</w:t>
      </w:r>
      <w:r/>
    </w:p>
    <w:p>
      <w:pPr>
        <w:numPr>
          <w:ilvl w:val="0"/>
          <w:numId w:val="1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吸入管路堵塞。清除堵塞或更换吸入管。</w:t>
      </w:r>
      <w:r/>
    </w:p>
    <w:p>
      <w:pPr>
        <w:numPr>
          <w:ilvl w:val="0"/>
          <w:numId w:val="1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液压油的粘度过高，更换低粘度的液压油。</w:t>
      </w:r>
      <w:r/>
    </w:p>
    <w:p>
      <w:pPr>
        <w:numPr>
          <w:ilvl w:val="0"/>
          <w:numId w:val="1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油箱通气孔堵塞。清洗或更换通气孔内滤芯。</w:t>
      </w:r>
      <w:r/>
    </w:p>
    <w:p>
      <w:pPr>
        <w:numPr>
          <w:ilvl w:val="0"/>
          <w:numId w:val="11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油内混有水。彻底清除回路中的水，更换液压油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可能的原因二：</w:t>
      </w:r>
      <w:r/>
    </w:p>
    <w:p>
      <w:pPr>
        <w:numPr>
          <w:ilvl w:val="0"/>
          <w:numId w:val="1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吸入管进口有空气进入：吸入管密封不好，油箱内的液压油油位处于极限位置以下，或与不适合工作条件的液压油混合使用而产生泡沫。</w:t>
      </w:r>
      <w:r/>
    </w:p>
    <w:p>
      <w:pPr>
        <w:numPr>
          <w:ilvl w:val="0"/>
          <w:numId w:val="12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检查接头是否拧紧，O形圈是否破损。如果需要，则进行更换，添加同一型号的液压油，换用合适的液压油。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可能的原因三：机械磨损</w:t>
      </w:r>
      <w:r/>
    </w:p>
    <w:p>
      <w:pPr>
        <w:numPr>
          <w:ilvl w:val="0"/>
          <w:numId w:val="13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由于液压油的温度过高或粘度太低而发生的轴承咬死，液压泵和PTO之间的连接损坏。</w:t>
      </w:r>
      <w:r/>
    </w:p>
    <w:p>
      <w:pPr>
        <w:numPr>
          <w:ilvl w:val="0"/>
          <w:numId w:val="13"/>
        </w:numPr>
        <w:ind w:left="1140" w:hanging="420"/>
        <w:spacing w:lineRule="auto" w:line="360"/>
        <w:tabs>
          <w:tab w:val="left" w:pos="420" w:leader="none"/>
          <w:tab w:val="left" w:pos="54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更换液压泵并检查液压油是否合适，查找油温过高的原因，拆除连接部分并且更换损坏的部件。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六、液压系统油温过高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可能的原因：</w:t>
      </w:r>
      <w:r/>
    </w:p>
    <w:p>
      <w:pPr>
        <w:numPr>
          <w:ilvl w:val="0"/>
          <w:numId w:val="14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冷却系统效率不够</w:t>
      </w:r>
      <w:r/>
    </w:p>
    <w:p>
      <w:pPr>
        <w:numPr>
          <w:ilvl w:val="0"/>
          <w:numId w:val="14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回路阻塞。排除障碍</w:t>
      </w:r>
      <w:r/>
    </w:p>
    <w:p>
      <w:pPr>
        <w:numPr>
          <w:ilvl w:val="0"/>
          <w:numId w:val="14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散热器风扇损坏。更换散热器风扇</w:t>
      </w:r>
      <w:r/>
    </w:p>
    <w:p>
      <w:pPr>
        <w:numPr>
          <w:ilvl w:val="0"/>
          <w:numId w:val="14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周围环境的原因导致散热器效率无法满足需要。改善工作环境的通风性，降低环境温度</w:t>
      </w:r>
      <w:r/>
    </w:p>
    <w:p>
      <w:pPr>
        <w:numPr>
          <w:ilvl w:val="0"/>
          <w:numId w:val="14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散热器表面过脏，散热质量不高。除去或清洗散热器表面的脏物。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七、混凝土的反吸操作不能进行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可能的原因：</w:t>
      </w:r>
      <w:r/>
    </w:p>
    <w:p>
      <w:pPr>
        <w:numPr>
          <w:ilvl w:val="0"/>
          <w:numId w:val="15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电磁阀机械故障，如阀芯由于杂质而阻塞或油温过高。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通过推动电磁阀端部橡胶帽，检查阀芯是否移动，如果发生阻塞，则应拆下阀芯进行清洗，并检查可能的被损坏的原因。检查滤油器和冷却系统。</w:t>
      </w:r>
      <w:r/>
    </w:p>
    <w:p>
      <w:pPr>
        <w:numPr>
          <w:ilvl w:val="0"/>
          <w:numId w:val="16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电器线路发生故障。电磁阀被烧坏（反吸电磁阀），继电器被烧坏或电气接头被氧化。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当机器停下以后，通过推动电磁阀端部的橡胶帽，检查阀芯是否移动，如果阻塞，则应拆下阀芯进行清洗，如果阀芯移动自如，则应拆开电磁阀线圈，通过金属物体检查线圈在通电时是否有磁性。如果没有，检查电器部分的线圈是否烧坏，继电器是否损坏和是否断路等。更换继电器，更换损坏的部件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八、泵送频率显著降低</w:t>
      </w:r>
      <w:r/>
    </w:p>
    <w:p>
      <w:pPr>
        <w:ind w:firstLine="315"/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可能的原因：</w:t>
      </w:r>
      <w:r/>
    </w:p>
    <w:p>
      <w:pPr>
        <w:numPr>
          <w:ilvl w:val="0"/>
          <w:numId w:val="1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液压泵失效，如液压泵内部泄漏严重，</w:t>
      </w:r>
      <w:r>
        <w:rPr>
          <w:rFonts w:ascii="思源宋体 CN" w:hAnsi="宋体" w:cs="宋体" w:eastAsia="思源宋体 CN" w:hint="eastAsia"/>
          <w:color w:val="000000"/>
          <w:sz w:val="21"/>
          <w:szCs w:val="21"/>
          <w:shd w:val="clear" w:fill="FFFF00" w:color="auto"/>
        </w:rPr>
        <w:t xml:space="preserve">或液压泵恒功率调节卡住</w:t>
      </w: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。</w:t>
      </w:r>
      <w:r/>
    </w:p>
    <w:p>
      <w:pPr>
        <w:numPr>
          <w:ilvl w:val="0"/>
          <w:numId w:val="17"/>
        </w:numPr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液压元件损坏，最大压力阀由于杂质或损坏而部分打开等。</w:t>
      </w:r>
      <w:r/>
    </w:p>
    <w:p>
      <w:pPr>
        <w:numPr>
          <w:ilvl w:val="0"/>
          <w:numId w:val="17"/>
        </w:numPr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泵送机构磨损，如砼缸活塞渗透严重，眼睛板及切割环过度磨损等。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建议：分解液压泵，更换密封圈，检查其它部件，如果有损坏，则应进行更换；清洗或更换最大压力阀；更换过度磨损的砼缸活塞、眼睛板或切割环。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九、混凝土管经常堵塞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主要的堵塞原因：</w:t>
      </w:r>
      <w:r/>
    </w:p>
    <w:p>
      <w:pPr>
        <w:numPr>
          <w:ilvl w:val="0"/>
          <w:numId w:val="1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泵送管道中混凝土泄漏，如切割环与耐磨板之间，出料口与“S”管阀之间，活塞与砼管之间及管道快换接头处等。</w:t>
      </w:r>
      <w:r/>
    </w:p>
    <w:p>
      <w:pPr>
        <w:numPr>
          <w:ilvl w:val="0"/>
          <w:numId w:val="1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液压系统压力不够</w:t>
      </w:r>
      <w:r/>
    </w:p>
    <w:p>
      <w:pPr>
        <w:numPr>
          <w:ilvl w:val="0"/>
          <w:numId w:val="1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混凝土的泵送性能不好</w:t>
      </w:r>
      <w:r/>
    </w:p>
    <w:p>
      <w:pPr>
        <w:numPr>
          <w:ilvl w:val="0"/>
          <w:numId w:val="18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混凝土中吸收了空气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检查更换切割环或密封圈与耐磨板；拧紧螺栓，压紧密封圈。更换磨损的部件；更换砼缸活塞；更换管卡密封圈；检查液压泵是否失效，调节最大压力阀；如果混凝土配料不合适，改变级配；检查管路中密封圈是否有效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十、水泵不出水或水泵压力不足</w:t>
      </w:r>
      <w:r/>
    </w:p>
    <w:p>
      <w:pPr>
        <w:ind w:firstLine="315"/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可能的原因：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没有蓄水或蓄水少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过量的残渣导致进水管堵塞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进水过滤器堵塞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水泵的液压马达内部漏油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分配阀漏油</w:t>
      </w:r>
      <w:r/>
    </w:p>
    <w:p>
      <w:pPr>
        <w:numPr>
          <w:ilvl w:val="0"/>
          <w:numId w:val="19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水泵安全阀不工作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建议重新加满水箱；疏通堵塞，必要时更换水管；清洗水过滤器，检查是否有损坏；检查更换液压马达；检查更换阀块；调节水泵安全阀，更换已损坏的部件， 或更换整个安全阀。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十一、臂架操作常见故障</w:t>
      </w:r>
      <w:r/>
    </w:p>
    <w:p>
      <w:pPr>
        <w:ind w:firstLine="210"/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A、在个别位置时，臂架不能打开或不能移动，可能的原因：</w:t>
      </w:r>
      <w:r/>
    </w:p>
    <w:p>
      <w:pPr>
        <w:numPr>
          <w:ilvl w:val="0"/>
          <w:numId w:val="20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液压系统压力不够</w:t>
      </w:r>
      <w:r/>
    </w:p>
    <w:p>
      <w:pPr>
        <w:numPr>
          <w:ilvl w:val="0"/>
          <w:numId w:val="20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臂架上有其它异常多余的负载</w:t>
      </w:r>
      <w:r/>
    </w:p>
    <w:p>
      <w:pPr>
        <w:numPr>
          <w:ilvl w:val="0"/>
          <w:numId w:val="20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电磁阀阻塞或电磁阀烧坏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</w:t>
      </w:r>
      <w:r/>
    </w:p>
    <w:p>
      <w:pPr>
        <w:numPr>
          <w:ilvl w:val="0"/>
          <w:numId w:val="21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如果阀门的最大压力指示值没有达到臂架工作时的值， 应检查是否最大压力阀没有调节好。如果这样仍不能排除故障，则表明是液压泵损坏，应更换液压泵；</w:t>
      </w:r>
      <w:r/>
    </w:p>
    <w:p>
      <w:pPr>
        <w:numPr>
          <w:ilvl w:val="0"/>
          <w:numId w:val="21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使多余的负载不再作用于臂架。</w:t>
      </w:r>
      <w:r/>
    </w:p>
    <w:p>
      <w:pPr>
        <w:numPr>
          <w:ilvl w:val="0"/>
          <w:numId w:val="21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如果按照以上各条检查之后，臂架仍不能正常工作，必须检查单一控制臂架的指令阀是否正常工作。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B、臂架伸展或起升的颤动过大可能的原因：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连接间隙异常</w:t>
      </w:r>
      <w:r/>
    </w:p>
    <w:p>
      <w:pPr>
        <w:numPr>
          <w:ilvl w:val="0"/>
          <w:numId w:val="22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各连接处销轴与固定座之间</w:t>
      </w:r>
      <w:r/>
    </w:p>
    <w:p>
      <w:pPr>
        <w:numPr>
          <w:ilvl w:val="0"/>
          <w:numId w:val="22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止推轴承固定部分与旋转部分之间</w:t>
      </w:r>
      <w:r/>
    </w:p>
    <w:p>
      <w:pPr>
        <w:numPr>
          <w:ilvl w:val="0"/>
          <w:numId w:val="22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止推轴承的螺栓松开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建议更换损坏部件，并保证运动副润滑频率，更换止推轴承，按规定紧固，拧紧或更换螺栓。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C、旋转以后臂架停下来太慢，可能的原因：</w:t>
      </w:r>
      <w:r/>
    </w:p>
    <w:p>
      <w:pPr>
        <w:numPr>
          <w:ilvl w:val="0"/>
          <w:numId w:val="23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阀块因为脏物而发生阻塞</w:t>
      </w:r>
      <w:r/>
    </w:p>
    <w:p>
      <w:pPr>
        <w:numPr>
          <w:ilvl w:val="0"/>
          <w:numId w:val="23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泵的固定不水平</w:t>
      </w:r>
      <w:r/>
    </w:p>
    <w:p>
      <w:pPr>
        <w:numPr>
          <w:ilvl w:val="0"/>
          <w:numId w:val="23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刹车盘磨损</w:t>
      </w:r>
      <w:r/>
    </w:p>
    <w:p>
      <w:pPr>
        <w:numPr>
          <w:ilvl w:val="0"/>
          <w:numId w:val="23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刹车弹簧变形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建议：清洗或更换阀块，升降支腿，使泵车保持水平，更换刹车盘，更换刹车弹簧。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D、臂架在负载下不能锁定:，可能的原因：</w:t>
      </w:r>
      <w:r/>
    </w:p>
    <w:p>
      <w:pPr>
        <w:numPr>
          <w:ilvl w:val="0"/>
          <w:numId w:val="2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锁定阀块未调节好，阀块脏或损坏</w:t>
      </w:r>
      <w:r/>
    </w:p>
    <w:p>
      <w:pPr>
        <w:numPr>
          <w:ilvl w:val="0"/>
          <w:numId w:val="24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液压缸内渗漏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调节或清洗、更换该阀块，更换密封件，检查油管是否损坏。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E、销轴不能得到润滑，可能的原因：</w:t>
      </w:r>
      <w:r/>
    </w:p>
    <w:p>
      <w:pPr>
        <w:numPr>
          <w:ilvl w:val="0"/>
          <w:numId w:val="2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润滑油嘴阻塞或损坏</w:t>
      </w:r>
      <w:r/>
    </w:p>
    <w:p>
      <w:pPr>
        <w:numPr>
          <w:ilvl w:val="0"/>
          <w:numId w:val="25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润滑管道因脏物而发生阻塞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建议：更换润滑油嘴，取出销轴，检查管道阻塞原因及磨损和间隙情况。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注意：这种情况可能导致销轴咬死，销轴随臂架转动，销轴卡板被破坏等。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这里有两种方法取出销轴：</w:t>
      </w:r>
      <w:r/>
    </w:p>
    <w:p>
      <w:pPr>
        <w:numPr>
          <w:ilvl w:val="0"/>
          <w:numId w:val="26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注油嘴和连接部位向销轴加注润滑脂，然后取出</w:t>
      </w:r>
      <w:r/>
    </w:p>
    <w:p>
      <w:pPr>
        <w:numPr>
          <w:ilvl w:val="0"/>
          <w:numId w:val="26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向销轴加注润滑脂，仍然不能取出，则用加热法取出，这样必须更换销轴和轴套。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十二、遥控器操作常见故障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A、遥控器不工作或只部分工作，可能的原因：</w:t>
      </w:r>
      <w:r/>
    </w:p>
    <w:p>
      <w:pPr>
        <w:numPr>
          <w:ilvl w:val="0"/>
          <w:numId w:val="27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遥控器的插头没有插入或未插到位</w:t>
      </w:r>
      <w:r/>
    </w:p>
    <w:p>
      <w:pPr>
        <w:numPr>
          <w:ilvl w:val="0"/>
          <w:numId w:val="2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插头短路或断电</w:t>
      </w:r>
      <w:r/>
    </w:p>
    <w:p>
      <w:pPr>
        <w:numPr>
          <w:ilvl w:val="0"/>
          <w:numId w:val="27"/>
        </w:numPr>
        <w:spacing w:lineRule="auto" w:line="360"/>
        <w:tabs>
          <w:tab w:val="left" w:pos="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旋钮或按钮损坏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建议：检查遥控器插头与插座之间的结合，确保正确连接更换损坏的部件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B</w:t>
      </w: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、操作一个指令时，另一指令动作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可能的原因：</w:t>
      </w:r>
      <w:r/>
    </w:p>
    <w:p>
      <w:pPr>
        <w:numPr>
          <w:ilvl w:val="0"/>
          <w:numId w:val="28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按钮操作板上的两导线之间发生短路</w:t>
      </w:r>
      <w:r/>
    </w:p>
    <w:p>
      <w:pPr>
        <w:numPr>
          <w:ilvl w:val="0"/>
          <w:numId w:val="28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遥控电缆短路</w:t>
      </w:r>
      <w:r/>
    </w:p>
    <w:p>
      <w:pPr>
        <w:numPr>
          <w:ilvl w:val="0"/>
          <w:numId w:val="28"/>
        </w:numPr>
        <w:ind w:left="1140" w:hanging="420"/>
        <w:spacing w:lineRule="auto" w:line="360"/>
        <w:tabs>
          <w:tab w:val="left" w:pos="420" w:leader="none"/>
        </w:tabs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泵上的电缆短路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color w:val="000000"/>
          <w:sz w:val="21"/>
          <w:szCs w:val="21"/>
        </w:rPr>
        <w:t xml:space="preserve">建议：查找短路的原因，并进行修复</w:t>
      </w:r>
      <w:r/>
    </w:p>
    <w:p>
      <w:pPr>
        <w:spacing w:lineRule="auto" w:line="360"/>
        <w:rPr>
          <w:rFonts w:ascii="宋体" w:hAnsi="宋体" w:cs="宋体" w:eastAsia="宋体"/>
          <w:sz w:val="24"/>
          <w:szCs w:val="24"/>
        </w:rPr>
      </w:pPr>
      <w:r>
        <w:rPr>
          <w:rFonts w:ascii="思源宋体 CN" w:hAnsi="宋体" w:cs="宋体" w:eastAsia="思源宋体 CN" w:hint="eastAsia"/>
          <w:b/>
          <w:bCs/>
          <w:color w:val="000000"/>
          <w:sz w:val="21"/>
          <w:szCs w:val="21"/>
        </w:rPr>
        <w:t xml:space="preserve">十三、电气系统常见故障</w:t>
      </w:r>
      <w:r/>
    </w:p>
    <w:tbl>
      <w:tblPr>
        <w:tblW w:w="0" w:type="auto"/>
        <w:tblCellSpacing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1675"/>
        <w:gridCol w:w="3566"/>
        <w:gridCol w:w="3055"/>
      </w:tblGrid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b/>
                <w:bCs/>
                <w:color w:val="000000"/>
                <w:sz w:val="21"/>
                <w:szCs w:val="21"/>
              </w:rPr>
              <w:t xml:space="preserve">故障描述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b/>
                <w:bCs/>
                <w:color w:val="000000"/>
                <w:sz w:val="21"/>
                <w:szCs w:val="21"/>
              </w:rPr>
              <w:t xml:space="preserve">产生原因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b/>
                <w:bCs/>
                <w:color w:val="000000"/>
                <w:sz w:val="21"/>
                <w:szCs w:val="21"/>
              </w:rPr>
              <w:t xml:space="preserve">解决方法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面控操作和遥控操作泵送都无反应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1.气压太小，使取力行程开关触点没闭合；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2.驾驶室的转换开关没拨到作业状态或电源开关没启动； 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3.总电源熔断器烧断；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4．控制器故障；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1.启动发动机并加大气压；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2.挂空档时，将转换开关拨向作业，按电源开关，直到作业、电源指示灯亮；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3．更换熔断器；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4．更换控制器； 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故障报警或泵送停止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在显示屏上，进入实时报警画面有故障内容及解除方法提示。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进入历史报警画面，可查看故障发生时间，和解除故障时间。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遥控时臂架能动作，但无自动泵送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可能是遥控器排量调节电压输出太低或无输出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排量正常，则可能是泵送信号错误或终端继电器坏了。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比例调压阀坏了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测量29A号线有无0～10V电压输出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进入触摸屏的PLC输入画面检查相应信号是否有，然后查出故障点，更换程序或继电器。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更换比例阀。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臂架打开后不能收回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臂架限位接近开关已有感应信号；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检查大臂限位接近开关上是否有金属使它被感应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无线遥控器断信号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080"/>
              <w:spacing w:lineRule="auto" w:line="360"/>
              <w:tabs>
                <w:tab w:val="left" w:pos="360" w:leader="none"/>
              </w:tabs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高频干扰太大；</w:t>
            </w:r>
            <w:r/>
          </w:p>
          <w:p>
            <w:pPr>
              <w:numPr>
                <w:ilvl w:val="0"/>
                <w:numId w:val="29"/>
              </w:numPr>
              <w:ind w:left="1080"/>
              <w:spacing w:lineRule="auto" w:line="360"/>
              <w:tabs>
                <w:tab w:val="left" w:pos="360" w:leader="none"/>
              </w:tabs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接收盒的天线没拧紧；</w:t>
            </w:r>
            <w:r/>
          </w:p>
          <w:p>
            <w:pPr>
              <w:numPr>
                <w:ilvl w:val="0"/>
                <w:numId w:val="29"/>
              </w:numPr>
              <w:ind w:left="1080"/>
              <w:spacing w:lineRule="auto" w:line="360"/>
              <w:tabs>
                <w:tab w:val="left" w:pos="360" w:leader="none"/>
              </w:tabs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接收盒周围的温度太高；</w:t>
            </w:r>
            <w:r/>
          </w:p>
          <w:p>
            <w:pPr>
              <w:numPr>
                <w:ilvl w:val="0"/>
                <w:numId w:val="29"/>
              </w:numPr>
              <w:ind w:left="1080"/>
              <w:spacing w:lineRule="auto" w:line="360"/>
              <w:tabs>
                <w:tab w:val="left" w:pos="360" w:leader="none"/>
              </w:tabs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没换吸盘天线；</w:t>
            </w:r>
            <w:r/>
          </w:p>
          <w:p>
            <w:pPr>
              <w:numPr>
                <w:ilvl w:val="0"/>
                <w:numId w:val="29"/>
              </w:numPr>
              <w:ind w:left="1080"/>
              <w:spacing w:lineRule="auto" w:line="360"/>
              <w:tabs>
                <w:tab w:val="left" w:pos="360" w:leader="none"/>
              </w:tabs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通讯模块坏了。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1.关遥控器电源再打电源，重新换频；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2.将接收盒的天线右旋拧紧；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3.降低接收盒的周围温度；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4.换上吸盘天线；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5.连接有线遥控。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面板控制时无泵送或反泵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可能是KA26坏了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排量调节线路故障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更换继电器板。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检查排量开关和串联电阻。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行驶/作业不能正常转换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 空档信号没有；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坏了；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3.驾驶室内熔断器烧了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1.挂空档并检查空档开关或空档信号；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2．更换KA12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3.更换熔断器。</w:t>
            </w:r>
            <w:r/>
          </w:p>
        </w:tc>
      </w:tr>
      <w:tr>
        <w:trPr>
          <w:tblCellSpacing w:w="0" w:type="dxa"/>
          <w:trHeight w:val="114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油泵排量压力调不到位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面板或遥控器面板电位器烧坏或老化；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比例阀已坏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电控柜内地线接触不良，其零电位已抬高；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更换已坏的电位器；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更换已坏的比例阀；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在电控柜附近引一根地线到柜内的9号端子（6号线）上；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主油缸不换向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接近开关与感应套之间间隙太大；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接近开关正面被污渍蒙住，致使感应不灵；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接近开关故障；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电磁换向阀烧坏；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光耦烧坏。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调整间隙3～5㎜之间；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清洁接近开关底面；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更换接近开关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更换电磁铁；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更换光耦。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遥控器操作时电笛响其它动作都没有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遥控器受到高频信号的干扰后，二级保护起了作用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关掉遥控器的电源，再打开电源。遥控器重新启动后换频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触摸屏通讯中断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1.屏与控制器之间的通讯异常。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2.通讯线坏了；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的通讯插头接触不好。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1.检查通讯线是否插好；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2.换通讯线或插好插头，并重新启动触摸屏。</w:t>
            </w:r>
            <w:r/>
          </w:p>
        </w:tc>
      </w:tr>
      <w:tr>
        <w:trPr>
          <w:tblCellSpacing w:w="0" w:type="dxa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温度超高了，电控冷却风扇不启动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63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继电器KA3，4坏；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断路器QF5，QF6坏；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温度传感器坏或无温度信号传到PLC；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风扇坏了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92" w:type="dxa"/>
            <w:vAlign w:val="center"/>
            <w:textDirection w:val="lrTb"/>
            <w:noWrap w:val="false"/>
          </w:tcPr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电控柜内检查KA3,KA4, QF5，QF6并更换；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检查温度传感器是否正常、是否插好</w:t>
            </w:r>
            <w:r/>
          </w:p>
          <w:p>
            <w:pPr>
              <w:spacing w:lineRule="auto" w:line="360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思源宋体 CN" w:hAnsi="宋体" w:cs="宋体" w:eastAsia="思源宋体 CN" w:hint="eastAsia"/>
                <w:color w:val="000000"/>
                <w:sz w:val="21"/>
                <w:szCs w:val="21"/>
              </w:rPr>
              <w:t xml:space="preserve">更换风扇。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思源宋体 cn">
    <w:panose1 w:val="020B02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5"/>
  </w:num>
  <w:num w:numId="5">
    <w:abstractNumId w:val="28"/>
  </w:num>
  <w:num w:numId="6">
    <w:abstractNumId w:val="0"/>
  </w:num>
  <w:num w:numId="7">
    <w:abstractNumId w:val="22"/>
  </w:num>
  <w:num w:numId="8">
    <w:abstractNumId w:val="26"/>
  </w:num>
  <w:num w:numId="9">
    <w:abstractNumId w:val="14"/>
  </w:num>
  <w:num w:numId="10">
    <w:abstractNumId w:val="19"/>
  </w:num>
  <w:num w:numId="11">
    <w:abstractNumId w:val="16"/>
  </w:num>
  <w:num w:numId="12">
    <w:abstractNumId w:val="4"/>
  </w:num>
  <w:num w:numId="13">
    <w:abstractNumId w:val="15"/>
  </w:num>
  <w:num w:numId="14">
    <w:abstractNumId w:val="11"/>
  </w:num>
  <w:num w:numId="15">
    <w:abstractNumId w:val="18"/>
  </w:num>
  <w:num w:numId="16">
    <w:abstractNumId w:val="2"/>
  </w:num>
  <w:num w:numId="17">
    <w:abstractNumId w:val="12"/>
  </w:num>
  <w:num w:numId="18">
    <w:abstractNumId w:val="5"/>
  </w:num>
  <w:num w:numId="19">
    <w:abstractNumId w:val="20"/>
  </w:num>
  <w:num w:numId="20">
    <w:abstractNumId w:val="6"/>
  </w:num>
  <w:num w:numId="21">
    <w:abstractNumId w:val="8"/>
  </w:num>
  <w:num w:numId="22">
    <w:abstractNumId w:val="21"/>
  </w:num>
  <w:num w:numId="23">
    <w:abstractNumId w:val="27"/>
  </w:num>
  <w:num w:numId="24">
    <w:abstractNumId w:val="10"/>
  </w:num>
  <w:num w:numId="25">
    <w:abstractNumId w:val="7"/>
  </w:num>
  <w:num w:numId="26">
    <w:abstractNumId w:val="17"/>
  </w:num>
  <w:num w:numId="27">
    <w:abstractNumId w:val="24"/>
  </w:num>
  <w:num w:numId="28">
    <w:abstractNumId w:val="23"/>
  </w:num>
  <w:num w:numId="2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6"/>
    <w:next w:val="65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5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6"/>
    <w:next w:val="65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5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6"/>
    <w:next w:val="65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5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6"/>
    <w:next w:val="65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5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6"/>
    <w:next w:val="65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5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6"/>
    <w:next w:val="65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5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6"/>
    <w:next w:val="65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5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6"/>
    <w:next w:val="65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5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6"/>
    <w:next w:val="65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5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6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6"/>
    <w:next w:val="65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57"/>
    <w:link w:val="32"/>
    <w:uiPriority w:val="10"/>
    <w:rPr>
      <w:sz w:val="48"/>
      <w:szCs w:val="48"/>
    </w:rPr>
  </w:style>
  <w:style w:type="paragraph" w:styleId="34">
    <w:name w:val="Subtitle"/>
    <w:basedOn w:val="656"/>
    <w:next w:val="65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57"/>
    <w:link w:val="34"/>
    <w:uiPriority w:val="11"/>
    <w:rPr>
      <w:sz w:val="24"/>
      <w:szCs w:val="24"/>
    </w:rPr>
  </w:style>
  <w:style w:type="paragraph" w:styleId="36">
    <w:name w:val="Quote"/>
    <w:basedOn w:val="656"/>
    <w:next w:val="65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6"/>
    <w:next w:val="65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5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57"/>
    <w:link w:val="40"/>
    <w:uiPriority w:val="99"/>
  </w:style>
  <w:style w:type="paragraph" w:styleId="42">
    <w:name w:val="Footer"/>
    <w:basedOn w:val="656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57"/>
    <w:link w:val="42"/>
    <w:uiPriority w:val="99"/>
  </w:style>
  <w:style w:type="paragraph" w:styleId="44">
    <w:name w:val="Caption"/>
    <w:basedOn w:val="656"/>
    <w:next w:val="65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7"/>
    <w:uiPriority w:val="99"/>
    <w:unhideWhenUsed/>
    <w:rPr>
      <w:vertAlign w:val="superscript"/>
    </w:rPr>
  </w:style>
  <w:style w:type="paragraph" w:styleId="176">
    <w:name w:val="endnote text"/>
    <w:basedOn w:val="65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7"/>
    <w:uiPriority w:val="99"/>
    <w:semiHidden/>
    <w:unhideWhenUsed/>
    <w:rPr>
      <w:vertAlign w:val="superscript"/>
    </w:rPr>
  </w:style>
  <w:style w:type="paragraph" w:styleId="179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pPr>
      <w:jc w:val="both"/>
      <w:widowControl w:val="off"/>
    </w:p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>
    <w:name w:val="Normal (Web)"/>
    <w:basedOn w:val="656"/>
    <w:uiPriority w:val="99"/>
    <w:semiHidden/>
    <w:unhideWhenUsed/>
    <w:rPr>
      <w:rFonts w:ascii="宋体" w:hAnsi="宋体" w:cs="宋体" w:eastAsia="宋体"/>
      <w:sz w:val="24"/>
      <w:szCs w:val="24"/>
    </w:rPr>
    <w:pPr>
      <w:jc w:val="left"/>
      <w:spacing w:after="100" w:afterAutospacing="1" w:before="100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阳</dc:creator>
  <cp:keywords/>
  <dc:description/>
  <cp:lastModifiedBy>匿名</cp:lastModifiedBy>
  <cp:revision>3</cp:revision>
  <dcterms:created xsi:type="dcterms:W3CDTF">2022-05-30T03:24:00Z</dcterms:created>
  <dcterms:modified xsi:type="dcterms:W3CDTF">2022-05-30T03:28:27Z</dcterms:modified>
</cp:coreProperties>
</file>