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向客户提供的新型耐火隔热材料，该产品颜色白，尺寸规整，集耐火、隔热、保温功能于一体，不含任何结合剂。在中性、氧化气氛下使用时能保持良好的抗拉强度、韧性和纤维结构。该产品不受油蚀的影响，经过烘干即可恢复其热性能和物理特性。与其对应的纤维棉比较具有同样优良的化学稳定性，常温和烧后强度较高，可广泛应用于各行业耐火、隔热、保温领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  <w:u w:val="none"/>
        </w:rPr>
        <w:t xml:space="preserve">产品性能</w:t>
      </w:r>
      <w:r>
        <w:rPr>
          <w:rFonts w:ascii="SimSun" w:hAnsi="SimSun" w:eastAsia="SimSun" w:cs="SimSun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4"/>
        </w:rPr>
        <w:t xml:space="preserve">低热容量，低热导率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优良的化学稳定性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优良的热稳定性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优良的抗拉强度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优良的吸音、隔热性能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低热容量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硅酸铝耐火纤维毯生产工艺流程：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制造工艺说明：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原材料：原材料来源于常年、稳定的知名供应商，所有产品均附有合格证和质量证明书，并按照标准要求定期进行质量检测合格。我公司实验室设备与国家级检测部门相同，可定期取样进行物理、化学性能分析。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混合过程：原料采用全自动气动配料与上料系统，保证了原料配比的准确性；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熔化过程：电阻炉内依靠高强电流流经熔融原材料急剧产生高温，通过焦耳换热原理使原材料连续熔化，补偿流口流量，从而形成稳定的熔池。熔融过程由自动检测和反馈系统控制，可通过调节电流的大小控制熔池高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成纤过程：通过高速旋转的辊子离心力甩丝成纤，通过自动检测和反馈系统控制甩丝机的稳定性和转速，控制成纤率、纤维直径和长度。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集棉过程：通过集棉箱均匀收集纤维并布棉。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除渣过程：通过调整集棉方向、引风机功率进行除渣。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针刺过程：自动化控制的宽幅双面针刺毡生产线，使纤维毡的生产控制连续高效质量稳定。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退火处理：采用先进的毡加热炉热处理系统，可较好的处理纤维制品的晶相变化，使纤维的高温性能更加稳定，降低了产品的高温收缩。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尺寸控制：通过自动传感的测厚仪调整纤维毡传动的速度来控制纤维毯的厚度；通过自动切割及回收系统控制纤维毡的宽度；通过定位长度和变速切割控制纤维毡长度；通过电子秤逐卷称量控制纤维毡重量。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打卷包装：自动打卷，卷毡用塑料袋编织袋包装或用纸箱包装，并附有标识和记录信息。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 硅酸铝耐火纤维板：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是由硅酸铝纤维棉、天然耐火原料及少量有机结合剂为主原料，采用全自动化控制连续生产线加工制成，产品纤维含量高，具有高温、轻质、抗热震等特点，广泛应用于工业窑炉背衬及低温窑炉的热面，为窑炉节能降耗、优质高产提供有力保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硅酸铝耐火纤维板生产线采用的是目前最先进的连续化、机械化板材生产线。该生产线的成功建设，提高了产品质量，实现了陶纤湿法制品由手工操作到机械连续化大生产的飞跃。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主要生产流程：混料、制浆、长网成型、干燥、切割、塑封入库。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 硅酸铝耐火纤维毡：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采用电阻熔融、喷吹成纤工艺生产的硅酸铝纤维棉为主原料，真空成型工艺制成，是一种轻质、柔韧的耐火纤维隔热材料，该产品除具有对应散状硅酸铝纤维棉的优良性能外，并具有良好的强度和弹性，适用于窑炉和锅炉壁的膨胀缝及高温垫片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2024-10-07T01:22:36Z</dcterms:created>
  <dcterms:modified xsi:type="dcterms:W3CDTF">2024-10-07T01:22:50Z</dcterms:modified>
</cp:coreProperties>
</file>