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  <w:t xml:space="preserve">质量监督抽查情况通报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  <w:t xml:space="preserve">情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  <w:t xml:space="preserve">况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  <w:t xml:space="preserve">说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  <w:t xml:space="preserve">明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宋体" w:hAnsi="宋体" w:cs="宋体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宋体" w:hAnsi="宋体" w:cs="宋体"/>
          <w:b/>
          <w:bCs/>
          <w:color w:val="000000" w:themeColor="text1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宋体" w:hAnsi="宋体" w:cs="宋体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highlight w:val="none"/>
        </w:rPr>
        <w:t xml:space="preserve">尊敬的招标方：</w:t>
      </w:r>
      <w:r>
        <w:rPr>
          <w:rFonts w:ascii="宋体" w:hAnsi="宋体" w:eastAsia="宋体" w:cs="宋体"/>
          <w:b w:val="0"/>
          <w:bCs w:val="0"/>
          <w:color w:val="000000" w:themeColor="text1"/>
        </w:rPr>
      </w:r>
    </w:p>
    <w:p>
      <w:pPr>
        <w:pBdr/>
        <w:spacing w:line="360" w:lineRule="auto"/>
        <w:ind/>
        <w:rPr>
          <w:rFonts w:ascii="宋体" w:hAnsi="宋体" w:cs="宋体"/>
          <w:b w:val="0"/>
          <w:bCs w:val="0"/>
          <w:color w:val="000000" w:themeColor="text1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highlight w:val="none"/>
        </w:rPr>
        <w:t xml:space="preserve">    我司在此郑重承诺，我们完全理解并遵守贵公司对于投标人资格的要求。特此声明，我司目前未被集团公司、油田公司限制投标，且我司投标的产品在《中国石油天然气集团有限公司采购产品 质量监督抽查情况通报》或《辽河油田公司产品质量监督抽查通报》中没有被暂停交易权限的情况（复查合格的产品除外）。</w:t>
      </w:r>
      <w:r>
        <w:rPr>
          <w:rFonts w:ascii="宋体" w:hAnsi="宋体" w:eastAsia="宋体" w:cs="宋体"/>
          <w:b w:val="0"/>
          <w:bCs w:val="0"/>
          <w:color w:val="000000" w:themeColor="text1"/>
        </w:rPr>
      </w:r>
    </w:p>
    <w:p>
      <w:pPr>
        <w:pBdr/>
        <w:spacing w:line="360" w:lineRule="auto"/>
        <w:ind/>
        <w:rPr>
          <w:rFonts w:ascii="宋体" w:hAnsi="宋体" w:cs="宋体"/>
          <w:b w:val="0"/>
          <w:bCs w:val="0"/>
          <w:color w:val="000000" w:themeColor="text1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highlight w:val="none"/>
        </w:rPr>
        <w:t xml:space="preserve">    我司深知质量和信誉是合作的基础，我们一直致力于维护和提升产品质量，以满足贵公司的严格要求。我司承诺，我们将持续遵守所有相关的质量标准和规定，确保提供给贵公司的产品和服务符合最高的行业标准。</w:t>
      </w:r>
      <w:r>
        <w:rPr>
          <w:rFonts w:ascii="宋体" w:hAnsi="宋体" w:eastAsia="宋体" w:cs="宋体"/>
          <w:b w:val="0"/>
          <w:bCs w:val="0"/>
          <w:color w:val="000000" w:themeColor="text1"/>
        </w:rPr>
      </w:r>
    </w:p>
    <w:p>
      <w:pPr>
        <w:pBdr/>
        <w:spacing w:line="360" w:lineRule="auto"/>
        <w:ind/>
        <w:rPr>
          <w:rFonts w:ascii="宋体" w:hAnsi="宋体" w:cs="宋体"/>
          <w:b w:val="0"/>
          <w:bCs w:val="0"/>
          <w:color w:val="000000" w:themeColor="text1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highlight w:val="none"/>
        </w:rPr>
        <w:t xml:space="preserve">    为了证明我司的承诺和资质，我们愿意提供我司的质量管理体系认证、产品检测报告、以及过去的项目业绩证明等文件。同时，我司将积极配合贵公司的任何审查程序，以确保招标过程的透明和公正。</w:t>
      </w:r>
      <w:r>
        <w:rPr>
          <w:rFonts w:ascii="宋体" w:hAnsi="宋体" w:eastAsia="宋体" w:cs="宋体"/>
          <w:b w:val="0"/>
          <w:bCs w:val="0"/>
          <w:color w:val="000000" w:themeColor="text1"/>
        </w:rPr>
      </w:r>
    </w:p>
    <w:p>
      <w:pPr>
        <w:pBdr/>
        <w:spacing w:line="360" w:lineRule="auto"/>
        <w:ind/>
        <w:rPr>
          <w:rFonts w:ascii="宋体" w:hAnsi="宋体" w:cs="宋体"/>
          <w:b w:val="0"/>
          <w:bCs w:val="0"/>
          <w:color w:val="000000" w:themeColor="text1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highlight w:val="none"/>
        </w:rPr>
        <w:t xml:space="preserve">    我司重申，我们将继续坚持诚信经营，保证产品质量，严格遵守合同约定，为贵公司提供最优质的产品和服务。我们期待有机会与贵公司建立长期稳定的合作关系，共同发展，共创美好未来。</w:t>
      </w:r>
      <w:r>
        <w:rPr>
          <w:rFonts w:ascii="宋体" w:hAnsi="宋体" w:eastAsia="宋体" w:cs="宋体"/>
          <w:b w:val="0"/>
          <w:bCs w:val="0"/>
          <w:color w:val="000000" w:themeColor="text1"/>
        </w:rPr>
      </w:r>
    </w:p>
    <w:p>
      <w:pPr>
        <w:pBdr/>
        <w:spacing w:line="360" w:lineRule="auto"/>
        <w:ind/>
        <w:rPr>
          <w:rFonts w:ascii="宋体" w:hAnsi="宋体" w:cs="宋体"/>
          <w:b w:val="0"/>
          <w:bCs w:val="0"/>
          <w:color w:val="000000" w:themeColor="text1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highlight w:val="none"/>
        </w:rPr>
        <w:t xml:space="preserve">    敬请贵公司对我们的承诺和资质进行审查，如有任何疑问或需要进一步的信息，请随时与我们联系。</w:t>
      </w:r>
      <w:r>
        <w:rPr>
          <w:rFonts w:ascii="宋体" w:hAnsi="宋体" w:eastAsia="宋体" w:cs="宋体"/>
          <w:b w:val="0"/>
          <w:bCs w:val="0"/>
          <w:color w:val="000000" w:themeColor="text1"/>
        </w:rPr>
      </w:r>
    </w:p>
    <w:p>
      <w:pPr>
        <w:pBdr/>
        <w:spacing w:line="360" w:lineRule="auto"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/>
        <w:ind/>
        <w:rPr>
          <w:rFonts w:ascii="Arial" w:hAnsi="Arial" w:eastAsia="Arial" w:cs="Arial"/>
          <w:color w:val="606266"/>
          <w:sz w:val="21"/>
          <w:szCs w:val="21"/>
          <w:highlight w:val="none"/>
        </w:rPr>
      </w:pPr>
      <w:r>
        <w:rPr>
          <w:rFonts w:ascii="Arial" w:hAnsi="Arial" w:eastAsia="Arial" w:cs="Arial"/>
          <w:color w:val="606266"/>
          <w:sz w:val="21"/>
          <w:highlight w:val="none"/>
        </w:rPr>
      </w:r>
      <w:r>
        <w:rPr>
          <w:rFonts w:ascii="Arial" w:hAnsi="Arial" w:eastAsia="Arial" w:cs="Arial"/>
          <w:color w:val="606266"/>
          <w:sz w:val="21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ligatures w14:val="none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</w:p>
    <w:p>
      <w:pPr>
        <w:pBdr/>
        <w:spacing w:line="360" w:lineRule="auto"/>
        <w:ind/>
        <w:jc w:val="right"/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ligatures w14:val="none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</w:p>
    <w:p>
      <w:pPr>
        <w:pBdr/>
        <w:spacing w:line="360" w:lineRule="auto"/>
        <w:ind/>
        <w:jc w:val="right"/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ligatures w14:val="none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  <w:t xml:space="preserve">盘锦巨盛元商贸有限公司</w:t>
      </w: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</w:p>
    <w:p>
      <w:pPr>
        <w:pBdr/>
        <w:spacing w:line="360" w:lineRule="auto"/>
        <w:ind/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ligatures w14:val="none"/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2024-06-22T11:16:35Z</dcterms:created>
  <dcterms:modified xsi:type="dcterms:W3CDTF">2024-06-22T11:18:57Z</dcterms:modified>
</cp:coreProperties>
</file>