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/>
        <w:spacing w:line="360" w:lineRule="auto"/>
        <w:ind/>
        <w:jc w:val="center"/>
        <w:rPr>
          <w:rFonts w:hint="eastAsia" w:ascii="宋体" w:hAnsi="宋体" w:cs="宋体"/>
        </w:rPr>
      </w:pPr>
      <w:r>
        <w:rPr>
          <w:rFonts w:ascii="宋体" w:hAnsi="宋体" w:eastAsia="宋体" w:cs="宋体"/>
          <w:b/>
          <w:bCs/>
          <w:sz w:val="36"/>
          <w:szCs w:val="36"/>
        </w:rPr>
      </w:r>
      <w:bookmarkStart w:id="22" w:name="_Toc173674375"/>
      <w:r>
        <w:rPr>
          <w:rFonts w:ascii="宋体" w:hAnsi="宋体" w:eastAsia="宋体" w:cs="宋体"/>
          <w:b/>
          <w:bCs/>
          <w:sz w:val="36"/>
          <w:szCs w:val="36"/>
          <w:lang w:eastAsia="zh-CN"/>
        </w:rPr>
        <w:t xml:space="preserve">联合体协议书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 xml:space="preserve">（不适用）</w:t>
      </w:r>
      <w:bookmarkEnd w:id="22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r>
    </w:p>
    <w:p>
      <w:pPr>
        <w:pBdr/>
        <w:spacing w:line="360" w:lineRule="auto"/>
        <w:ind/>
        <w:jc w:val="center"/>
        <w:rPr>
          <w:rFonts w:hint="eastAsia" w:ascii="宋体" w:hAnsi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我公司此次投标为非联合体投标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（所有成员单位名称）自愿组成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（联合体名称）联合体，共同参加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（项目名称）材料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采购招标项目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投标。现就联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合体投标事宜订立如下协议。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1.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（某成员单位名称）为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（联合体名称）牵头人。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2. 联合体各成员授权牵头人代表联合体参加投标活动，签署文件，提交和接收相</w:t>
      </w:r>
      <w:bookmarkStart w:id="23" w:name="_Toc247527830"/>
      <w:r>
        <w:rPr>
          <w:rFonts w:ascii="宋体" w:hAnsi="宋体" w:eastAsia="宋体" w:cs="宋体"/>
          <w:sz w:val="21"/>
          <w:szCs w:val="21"/>
        </w:rPr>
      </w:r>
      <w:bookmarkStart w:id="24" w:name="_Toc144974859"/>
      <w:r>
        <w:rPr>
          <w:rFonts w:ascii="宋体" w:hAnsi="宋体" w:eastAsia="宋体" w:cs="宋体"/>
          <w:sz w:val="21"/>
          <w:szCs w:val="21"/>
        </w:rPr>
      </w:r>
      <w:bookmarkStart w:id="25" w:name="_Toc361508755"/>
      <w:r>
        <w:rPr>
          <w:rFonts w:ascii="宋体" w:hAnsi="宋体" w:eastAsia="宋体" w:cs="宋体"/>
          <w:sz w:val="21"/>
          <w:szCs w:val="21"/>
        </w:rPr>
      </w:r>
      <w:bookmarkStart w:id="26" w:name="_Toc247514249"/>
      <w:r>
        <w:rPr>
          <w:rFonts w:ascii="宋体" w:hAnsi="宋体" w:eastAsia="宋体" w:cs="宋体"/>
          <w:sz w:val="21"/>
          <w:szCs w:val="21"/>
        </w:rPr>
      </w:r>
      <w:bookmarkStart w:id="27" w:name="_Toc300835212"/>
      <w:r>
        <w:rPr>
          <w:rFonts w:ascii="宋体" w:hAnsi="宋体" w:eastAsia="宋体" w:cs="宋体"/>
          <w:sz w:val="21"/>
          <w:szCs w:val="21"/>
        </w:rPr>
      </w:r>
      <w:bookmarkStart w:id="28" w:name="_Toc152042579"/>
      <w:r>
        <w:rPr>
          <w:rFonts w:ascii="宋体" w:hAnsi="宋体" w:eastAsia="宋体" w:cs="宋体"/>
          <w:sz w:val="21"/>
          <w:szCs w:val="21"/>
        </w:rPr>
      </w:r>
      <w:bookmarkStart w:id="29" w:name="_Toc152045790"/>
      <w:r>
        <w:rPr>
          <w:rFonts w:ascii="宋体" w:hAnsi="宋体" w:eastAsia="宋体" w:cs="宋体"/>
          <w:sz w:val="21"/>
          <w:szCs w:val="21"/>
        </w:rPr>
      </w:r>
      <w:bookmarkStart w:id="30" w:name="_Toc384308378"/>
      <w:r>
        <w:rPr>
          <w:rFonts w:ascii="宋体" w:hAnsi="宋体" w:eastAsia="宋体" w:cs="宋体"/>
          <w:sz w:val="21"/>
          <w:szCs w:val="21"/>
          <w:lang w:eastAsia="zh-CN"/>
        </w:rPr>
        <w:t xml:space="preserve">关的</w:t>
      </w:r>
      <w:bookmarkStart w:id="31" w:name="_Toc369531700"/>
      <w:r>
        <w:rPr>
          <w:rFonts w:ascii="宋体" w:hAnsi="宋体" w:eastAsia="宋体" w:cs="宋体"/>
          <w:sz w:val="21"/>
          <w:szCs w:val="21"/>
        </w:rPr>
      </w:r>
      <w:bookmarkStart w:id="32" w:name="_Toc7749"/>
      <w:r>
        <w:rPr>
          <w:rFonts w:ascii="宋体" w:hAnsi="宋体" w:eastAsia="宋体" w:cs="宋体"/>
          <w:sz w:val="21"/>
          <w:szCs w:val="21"/>
        </w:rPr>
      </w:r>
      <w:bookmarkStart w:id="33" w:name="_Toc352691664"/>
      <w:r>
        <w:rPr>
          <w:rFonts w:ascii="宋体" w:hAnsi="宋体" w:eastAsia="宋体" w:cs="宋体"/>
          <w:sz w:val="21"/>
          <w:szCs w:val="21"/>
          <w:lang w:eastAsia="zh-CN"/>
        </w:rPr>
        <w:t xml:space="preserve">资料、信息及</w:t>
      </w:r>
      <w:bookmarkEnd w:id="31"/>
      <w:r>
        <w:rPr>
          <w:rFonts w:ascii="宋体" w:hAnsi="宋体" w:eastAsia="宋体" w:cs="宋体"/>
          <w:sz w:val="21"/>
          <w:szCs w:val="21"/>
        </w:rPr>
      </w:r>
      <w:bookmarkEnd w:id="32"/>
      <w:r>
        <w:rPr>
          <w:rFonts w:ascii="宋体" w:hAnsi="宋体" w:eastAsia="宋体" w:cs="宋体"/>
          <w:sz w:val="21"/>
          <w:szCs w:val="21"/>
        </w:rPr>
      </w:r>
      <w:bookmarkEnd w:id="33"/>
      <w:r>
        <w:rPr>
          <w:rFonts w:ascii="宋体" w:hAnsi="宋体" w:eastAsia="宋体" w:cs="宋体"/>
          <w:sz w:val="21"/>
          <w:szCs w:val="21"/>
          <w:lang w:eastAsia="zh-CN"/>
        </w:rPr>
        <w:t xml:space="preserve">指</w:t>
      </w:r>
      <w:bookmarkEnd w:id="23"/>
      <w:r>
        <w:rPr>
          <w:rFonts w:ascii="宋体" w:hAnsi="宋体" w:eastAsia="宋体" w:cs="宋体"/>
          <w:sz w:val="21"/>
          <w:szCs w:val="21"/>
        </w:rPr>
      </w:r>
      <w:bookmarkEnd w:id="24"/>
      <w:r>
        <w:rPr>
          <w:rFonts w:ascii="宋体" w:hAnsi="宋体" w:eastAsia="宋体" w:cs="宋体"/>
          <w:sz w:val="21"/>
          <w:szCs w:val="21"/>
        </w:rPr>
      </w:r>
      <w:bookmarkEnd w:id="25"/>
      <w:r>
        <w:rPr>
          <w:rFonts w:ascii="宋体" w:hAnsi="宋体" w:eastAsia="宋体" w:cs="宋体"/>
          <w:sz w:val="21"/>
          <w:szCs w:val="21"/>
        </w:rPr>
      </w:r>
      <w:bookmarkEnd w:id="26"/>
      <w:r>
        <w:rPr>
          <w:rFonts w:ascii="宋体" w:hAnsi="宋体" w:eastAsia="宋体" w:cs="宋体"/>
          <w:sz w:val="21"/>
          <w:szCs w:val="21"/>
        </w:rPr>
      </w:r>
      <w:bookmarkEnd w:id="27"/>
      <w:r>
        <w:rPr>
          <w:rFonts w:ascii="宋体" w:hAnsi="宋体" w:eastAsia="宋体" w:cs="宋体"/>
          <w:sz w:val="21"/>
          <w:szCs w:val="21"/>
        </w:rPr>
      </w:r>
      <w:bookmarkEnd w:id="28"/>
      <w:r>
        <w:rPr>
          <w:rFonts w:ascii="宋体" w:hAnsi="宋体" w:eastAsia="宋体" w:cs="宋体"/>
          <w:sz w:val="21"/>
          <w:szCs w:val="21"/>
        </w:rPr>
      </w:r>
      <w:bookmarkEnd w:id="29"/>
      <w:r>
        <w:rPr>
          <w:rFonts w:ascii="宋体" w:hAnsi="宋体" w:eastAsia="宋体" w:cs="宋体"/>
          <w:sz w:val="21"/>
          <w:szCs w:val="21"/>
        </w:rPr>
      </w:r>
      <w:bookmarkEnd w:id="30"/>
      <w:r>
        <w:rPr>
          <w:rFonts w:ascii="宋体" w:hAnsi="宋体" w:eastAsia="宋体" w:cs="宋体"/>
          <w:sz w:val="21"/>
          <w:szCs w:val="21"/>
          <w:lang w:eastAsia="zh-CN"/>
        </w:rPr>
        <w:t xml:space="preserve">示，进行合同谈判活动，负责合同实施阶段的组织和协调工作，以及处理与本招标项目有关的一切事宜。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3</w:t>
      </w:r>
      <w:bookmarkStart w:id="34" w:name="_Toc144974860"/>
      <w:r>
        <w:rPr>
          <w:rFonts w:ascii="宋体" w:hAnsi="宋体" w:eastAsia="宋体" w:cs="宋体"/>
          <w:sz w:val="21"/>
          <w:szCs w:val="21"/>
        </w:rPr>
      </w:r>
      <w:bookmarkStart w:id="35" w:name="_Toc352691665"/>
      <w:r>
        <w:rPr>
          <w:rFonts w:ascii="宋体" w:hAnsi="宋体" w:eastAsia="宋体" w:cs="宋体"/>
          <w:sz w:val="21"/>
          <w:szCs w:val="21"/>
        </w:rPr>
      </w:r>
      <w:bookmarkStart w:id="36" w:name="_Toc27930"/>
      <w:r>
        <w:rPr>
          <w:rFonts w:ascii="宋体" w:hAnsi="宋体" w:eastAsia="宋体" w:cs="宋体"/>
          <w:sz w:val="21"/>
          <w:szCs w:val="21"/>
        </w:rPr>
      </w:r>
      <w:bookmarkStart w:id="37" w:name="_Toc152045791"/>
      <w:r>
        <w:rPr>
          <w:rFonts w:ascii="宋体" w:hAnsi="宋体" w:eastAsia="宋体" w:cs="宋体"/>
          <w:sz w:val="21"/>
          <w:szCs w:val="21"/>
        </w:rPr>
      </w:r>
      <w:bookmarkStart w:id="38" w:name="_Toc384308380"/>
      <w:r>
        <w:rPr>
          <w:rFonts w:ascii="宋体" w:hAnsi="宋体" w:eastAsia="宋体" w:cs="宋体"/>
          <w:sz w:val="21"/>
          <w:szCs w:val="21"/>
        </w:rPr>
      </w:r>
      <w:bookmarkStart w:id="39" w:name="_Toc369531701"/>
      <w:r>
        <w:rPr>
          <w:rFonts w:ascii="宋体" w:hAnsi="宋体" w:eastAsia="宋体" w:cs="宋体"/>
          <w:sz w:val="21"/>
          <w:szCs w:val="21"/>
        </w:rPr>
      </w:r>
      <w:bookmarkStart w:id="40" w:name="_Toc152042580"/>
      <w:r>
        <w:rPr>
          <w:rFonts w:ascii="宋体" w:hAnsi="宋体" w:eastAsia="宋体" w:cs="宋体"/>
          <w:sz w:val="21"/>
          <w:szCs w:val="21"/>
        </w:rPr>
      </w:r>
      <w:bookmarkStart w:id="41" w:name="_Toc361508756"/>
      <w:r>
        <w:rPr>
          <w:rFonts w:ascii="宋体" w:hAnsi="宋体" w:eastAsia="宋体" w:cs="宋体"/>
          <w:sz w:val="21"/>
          <w:szCs w:val="21"/>
        </w:rPr>
      </w:r>
      <w:bookmarkStart w:id="42" w:name="_Toc247527831"/>
      <w:r>
        <w:rPr>
          <w:rFonts w:ascii="宋体" w:hAnsi="宋体" w:eastAsia="宋体" w:cs="宋体"/>
          <w:sz w:val="21"/>
          <w:szCs w:val="21"/>
        </w:rPr>
      </w:r>
      <w:bookmarkStart w:id="43" w:name="_Toc300835213"/>
      <w:r>
        <w:rPr>
          <w:rFonts w:ascii="宋体" w:hAnsi="宋体" w:eastAsia="宋体" w:cs="宋体"/>
          <w:sz w:val="21"/>
          <w:szCs w:val="21"/>
        </w:rPr>
      </w:r>
      <w:bookmarkStart w:id="44" w:name="_Toc247514283"/>
      <w:r>
        <w:rPr>
          <w:rFonts w:ascii="宋体" w:hAnsi="宋体" w:eastAsia="宋体" w:cs="宋体"/>
          <w:sz w:val="21"/>
          <w:szCs w:val="21"/>
          <w:lang w:eastAsia="zh-CN"/>
        </w:rPr>
        <w:t xml:space="preserve">. 联合体牵头人在本项目中签署的一切文件和处理</w:t>
      </w:r>
      <w:bookmarkEnd w:id="34"/>
      <w:r>
        <w:rPr>
          <w:rFonts w:ascii="宋体" w:hAnsi="宋体" w:eastAsia="宋体" w:cs="宋体"/>
          <w:sz w:val="21"/>
          <w:szCs w:val="21"/>
        </w:rPr>
      </w:r>
      <w:bookmarkEnd w:id="35"/>
      <w:r>
        <w:rPr>
          <w:rFonts w:ascii="宋体" w:hAnsi="宋体" w:eastAsia="宋体" w:cs="宋体"/>
          <w:sz w:val="21"/>
          <w:szCs w:val="21"/>
        </w:rPr>
      </w:r>
      <w:bookmarkEnd w:id="36"/>
      <w:r>
        <w:rPr>
          <w:rFonts w:ascii="宋体" w:hAnsi="宋体" w:eastAsia="宋体" w:cs="宋体"/>
          <w:sz w:val="21"/>
          <w:szCs w:val="21"/>
        </w:rPr>
      </w:r>
      <w:bookmarkEnd w:id="37"/>
      <w:r>
        <w:rPr>
          <w:rFonts w:ascii="宋体" w:hAnsi="宋体" w:eastAsia="宋体" w:cs="宋体"/>
          <w:sz w:val="21"/>
          <w:szCs w:val="21"/>
        </w:rPr>
      </w:r>
      <w:bookmarkEnd w:id="38"/>
      <w:r>
        <w:rPr>
          <w:rFonts w:ascii="宋体" w:hAnsi="宋体" w:eastAsia="宋体" w:cs="宋体"/>
          <w:sz w:val="21"/>
          <w:szCs w:val="21"/>
        </w:rPr>
      </w:r>
      <w:bookmarkEnd w:id="39"/>
      <w:r>
        <w:rPr>
          <w:rFonts w:ascii="宋体" w:hAnsi="宋体" w:eastAsia="宋体" w:cs="宋体"/>
          <w:sz w:val="21"/>
          <w:szCs w:val="21"/>
        </w:rPr>
      </w:r>
      <w:bookmarkEnd w:id="40"/>
      <w:r>
        <w:rPr>
          <w:rFonts w:ascii="宋体" w:hAnsi="宋体" w:eastAsia="宋体" w:cs="宋体"/>
          <w:sz w:val="21"/>
          <w:szCs w:val="21"/>
        </w:rPr>
      </w:r>
      <w:bookmarkEnd w:id="41"/>
      <w:r>
        <w:rPr>
          <w:rFonts w:ascii="宋体" w:hAnsi="宋体" w:eastAsia="宋体" w:cs="宋体"/>
          <w:sz w:val="21"/>
          <w:szCs w:val="21"/>
        </w:rPr>
      </w:r>
      <w:bookmarkEnd w:id="42"/>
      <w:r>
        <w:rPr>
          <w:rFonts w:ascii="宋体" w:hAnsi="宋体" w:eastAsia="宋体" w:cs="宋体"/>
          <w:sz w:val="21"/>
          <w:szCs w:val="21"/>
        </w:rPr>
      </w:r>
      <w:bookmarkEnd w:id="43"/>
      <w:r>
        <w:rPr>
          <w:rFonts w:ascii="宋体" w:hAnsi="宋体" w:eastAsia="宋体" w:cs="宋体"/>
          <w:sz w:val="21"/>
          <w:szCs w:val="21"/>
        </w:rPr>
      </w:r>
      <w:bookmarkEnd w:id="44"/>
      <w:r>
        <w:rPr>
          <w:rFonts w:ascii="宋体" w:hAnsi="宋体" w:eastAsia="宋体" w:cs="宋体"/>
          <w:sz w:val="21"/>
          <w:szCs w:val="21"/>
          <w:lang w:eastAsia="zh-CN"/>
        </w:rPr>
        <w:t xml:space="preserve">的一切事宜，联合体各成员均予以承认。联合体各成员将严格按照招标文件、投标文件和合同的要求全面履行义务，并向招标人承担连带责任。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4. 联合体各成员单位内部的职责分工如下：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5. 本协议书自所有成员单位法定代表人（单位负责人）或其委托代理人签字或盖单位章之日起生效，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合同履行完毕后自动失效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6. 本协议书一式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份，联合体成员和招标人各执一份。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注：本协议书由法定代表人（单位负责人）签字的，应附法定代表人（单位负责人）身份证明；由委托代理人签字的，应附授权委托书。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联合体牵头人名称：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（盖单位章）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法定代表人（单位负责人）或其委托代理人：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（签字）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联合体成员名称：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（盖单位章）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法定代表人（单位负责人）或其委托代理人：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（签字）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联合体成员名称：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    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ab/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（盖单位章）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法定代表人（单位负责人）或其委托代理人：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（签字）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……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                         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年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月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日</w:t>
      </w:r>
      <w:r>
        <w:rPr>
          <w:rFonts w:ascii="宋体" w:hAnsi="宋体" w:eastAsia="宋体" w:cs="宋体"/>
          <w:sz w:val="21"/>
          <w:szCs w:val="21"/>
          <w:lang w:eastAsia="zh-CN"/>
        </w:rPr>
      </w:r>
      <w:r>
        <w:rPr>
          <w:rFonts w:ascii="宋体" w:hAnsi="宋体" w:eastAsia="宋体" w:cs="宋体"/>
          <w:sz w:val="21"/>
          <w:szCs w:val="21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chineseCountingThousand"/>
      <w:pPr>
        <w:pBdr/>
        <w:spacing/>
        <w:ind w:hanging="432" w:left="432"/>
      </w:pPr>
      <w:rPr>
        <w:rFonts w:hint="eastAsia"/>
      </w:rPr>
      <w:start w:val="1"/>
      <w:suff w:val="tab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>
        <w:rFonts w:hint="eastAsia"/>
      </w:rPr>
      <w:start w:val="1"/>
      <w:suff w:val="tab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>
        <w:rFonts w:hint="eastAsia"/>
      </w:rPr>
      <w:start w:val="1"/>
      <w:suff w:val="tab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>
        <w:rFonts w:hint="eastAsia"/>
      </w:rPr>
      <w:start w:val="1"/>
      <w:suff w:val="tab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>
        <w:rFonts w:hint="eastAsia"/>
      </w:rPr>
      <w:start w:val="1"/>
      <w:suff w:val="tab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>
        <w:rFonts w:hint="eastAsia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>
        <w:rFonts w:hint="eastAsia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eastAsia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>
        <w:rFonts w:hint="eastAsia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2024-08-26T03:45:21Z</dcterms:created>
  <dcterms:modified xsi:type="dcterms:W3CDTF">2024-08-26T03:47:13Z</dcterms:modified>
</cp:coreProperties>
</file>