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安全技术措施</w:t>
      </w:r>
    </w:p>
    <w:p>
      <w:r>
        <w:t>（1）施工机械安全保证措施</w:t>
      </w:r>
    </w:p>
    <w:p>
      <w:r>
        <w:t>施工车辆和设备有专人管理和操作，做到“三定”</w:t>
        <w:cr/>
      </w:r>
      <w:r>
        <w:t>(</w:t>
      </w:r>
      <w:r>
        <w:t>定人、定机、定岗位），“三好”（管好、用好、维修好），“四会”</w:t>
        <w:cr/>
      </w:r>
      <w:r>
        <w:t>(</w:t>
      </w:r>
      <w:r>
        <w:t>会使用、会保养、会检查、会排除故障），“四懂”</w:t>
        <w:cr/>
      </w:r>
      <w:r>
        <w:t>(</w:t>
      </w:r>
      <w:r>
        <w:t>懂管理、懂结构、懂性能、懂用途</w:t>
        <w:cr/>
      </w:r>
      <w:r>
        <w:t>)</w:t>
      </w:r>
      <w:r>
        <w:t>，车辆、设备按有关规定进行保养，确保其性能处于完好状态，符合安全技术要求，满足施工需要。</w:t>
        <w:cr/>
      </w:r>
    </w:p>
    <w:p>
      <w:r>
        <w:t>加强对机动车司机的培训和教育，牢固树立“安全第一”的思想。</w:t>
        <w:cr/>
      </w:r>
    </w:p>
    <w:p>
      <w:r>
        <w:t>坚持酒后不驾驶，疲劳不驾驶，不超载，不超速。严格定期对机械设备进行检修保养，不得带故障上路行驶。</w:t>
        <w:cr/>
      </w:r>
    </w:p>
    <w:p>
      <w:r>
        <w:t>严禁无证驾驶机动车辆上路行驶。</w:t>
        <w:cr/>
      </w:r>
    </w:p>
    <w:p>
      <w:r>
        <w:t>在施工场地出入口设置规范、醒目的交通标志，夜间开启洞外灯光示警标志。</w:t>
        <w:cr/>
      </w:r>
    </w:p>
    <w:p>
      <w:r>
        <w:t>（2）防火安全措施</w:t>
      </w:r>
    </w:p>
    <w:p>
      <w:r>
        <w:t>严格执行《中华人民共和国消防条例》，建立防火安全责任制，配置符合要求的消防设施。</w:t>
        <w:cr/>
      </w:r>
    </w:p>
    <w:p>
      <w:r>
        <w:t>消除一切可能造成火灾、爆炸事故的根源，严格火源、易燃易爆物及助燃物的管理。在施工中，遇有动力设备、高压电线、地下管道、压力容器、易燃易爆品、有毒有害物体等情况，采取可靠的安全防护，确保施工安全。</w:t>
        <w:cr/>
      </w:r>
    </w:p>
    <w:p>
      <w:r>
        <w:t>密切配合当地有关部门做好施工现场周围林木、建筑物的防火工作，设置防火标志，加强平时警戒巡逻。</w:t>
        <w:cr/>
      </w:r>
    </w:p>
    <w:p>
      <w:r>
        <w:t>对职工进行防火安全教育，杜绝职工使用电炉、乱扔烟头等行为。</w:t>
        <w:cr/>
      </w:r>
    </w:p>
    <w:p>
      <w:r>
        <w:t>（3）高空作业的安全措施</w:t>
      </w:r>
    </w:p>
    <w:p>
      <w:r>
        <w:t>高空作业处应有牢靠的立足处，必须视具体情况配置安全网、栏杆等安全设施以防止工人、工具或物体、材料坠落。</w:t>
        <w:cr/>
      </w:r>
    </w:p>
    <w:p>
      <w:r>
        <w:t>高空作业人员必须配带安全用具，并且连接牢靠稳固。高空作业人员的衣着要灵便精干，腰间系安全带，脚下要穿软底防滑鞋，决不能穿拖鞋、硬底鞋和带钉易滑的鞋。</w:t>
        <w:cr/>
      </w:r>
    </w:p>
    <w:p>
      <w:r>
        <w:t>架子工、结构安装工等高空、悬空作业人员必须经培训和考核合格后，持证上岗。</w:t>
        <w:cr/>
      </w:r>
    </w:p>
    <w:p>
      <w:r>
        <w:t>高空作业的物料堆放平稳，不可堆放在临边附近，也不可妨碍通行，传递物料时不能抛掷。</w:t>
        <w:cr/>
      </w:r>
    </w:p>
    <w:p>
      <w:r>
        <w:t>高空作业同其他作业交叉施工时必须有专人负责协调作业顺序，以防发生意外。</w:t>
        <w:cr/>
      </w:r>
    </w:p>
    <w:p>
      <w:r>
        <w:t>高空作业中塔吊及所用的脚手架、扣件吊篮等机械、用具，必须经过技术鉴定检验安全可靠后方可使用。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2023-12-14T08:09:41Z</dcterms:created>
  <dc:creator>Apache POI</dc:creator>
</cp:coreProperties>
</file>