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A60B" w14:textId="77777777" w:rsidR="00000000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公司独立法人有效制造商情况概述</w:t>
      </w:r>
    </w:p>
    <w:p w14:paraId="5BE7D268" w14:textId="77777777" w:rsidR="00000000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我公司具备独立研发、生产制造、销售、现场施工、技术培训能力的制造商。</w:t>
      </w:r>
    </w:p>
    <w:p w14:paraId="677FB486" w14:textId="77777777" w:rsidR="00000000" w:rsidRDefault="00000000">
      <w:pPr>
        <w:numPr>
          <w:ilvl w:val="0"/>
          <w:numId w:val="1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公司主要经营范围：石油仪器仪表的研发、生产、销售；网络远传控制软件的开发和服务。公司现有员工四十余人，直接从事技术开发人员18人，研究生以上学历12人；生产调试技术人员15人，15人均为相关专业本科学历。专职技术人员占公司总人数的82%以上。2、</w:t>
      </w:r>
      <w:r>
        <w:rPr>
          <w:rFonts w:ascii="宋体" w:hAnsi="宋体" w:cs="宋体" w:hint="eastAsia"/>
          <w:sz w:val="28"/>
          <w:szCs w:val="28"/>
        </w:rPr>
        <w:t>本公司已通</w:t>
      </w:r>
      <w:r>
        <w:rPr>
          <w:rFonts w:ascii="宋体" w:hAnsi="宋体" w:cs="宋体" w:hint="eastAsia"/>
          <w:b/>
          <w:bCs/>
          <w:sz w:val="28"/>
          <w:szCs w:val="28"/>
        </w:rPr>
        <w:t>过ISO9001:2015质量管理体系、ISO14001:2015环境管理体系、ISO45001:2018职业安全健康体系认证</w:t>
      </w:r>
      <w:r>
        <w:rPr>
          <w:rFonts w:ascii="宋体" w:hAnsi="宋体" w:cs="宋体" w:hint="eastAsia"/>
          <w:sz w:val="28"/>
          <w:szCs w:val="28"/>
        </w:rPr>
        <w:t>。公司的研发、生产、采购、销售、施工各环节已全部纳入三体系运行。公司被评为国家级高新企业，同时被受为重合同守信誉企业。</w:t>
      </w:r>
    </w:p>
    <w:p w14:paraId="293D633B" w14:textId="77777777" w:rsidR="00000000" w:rsidRDefault="00000000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3、公司销售服务网络：全国6个办事处，大庆油田、辽河油田、长庆油田、胜利油田、大港油田、新疆油田均设有办事处。办事处人员长期驻扎在国内各油田，为用户提供便捷、周到全方位的服务。</w:t>
      </w:r>
    </w:p>
    <w:p w14:paraId="33148D26" w14:textId="77777777" w:rsidR="00000000" w:rsidRDefault="00000000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3677C5EB" w14:textId="77777777" w:rsidR="00000000" w:rsidRDefault="00000000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2BF09D6B" w14:textId="77777777" w:rsidR="00000000" w:rsidRDefault="00000000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48D3CB91" w14:textId="77777777" w:rsidR="00000000" w:rsidRDefault="00000000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00354E46" w14:textId="77777777" w:rsidR="00000000" w:rsidRDefault="00000000">
      <w:pPr>
        <w:ind w:firstLineChars="1700" w:firstLine="4779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西安博恩昌仪器有限公司</w:t>
      </w:r>
    </w:p>
    <w:p w14:paraId="180889AE" w14:textId="77777777" w:rsidR="0093351F" w:rsidRDefault="00000000">
      <w:pPr>
        <w:ind w:firstLineChars="1900" w:firstLine="5341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2023-09-15</w:t>
      </w:r>
    </w:p>
    <w:sectPr w:rsidR="009335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044B"/>
    <w:multiLevelType w:val="singleLevel"/>
    <w:tmpl w:val="0D0F044B"/>
    <w:lvl w:ilvl="0">
      <w:start w:val="1"/>
      <w:numFmt w:val="decimal"/>
      <w:suff w:val="nothing"/>
      <w:lvlText w:val="%1、"/>
      <w:lvlJc w:val="left"/>
    </w:lvl>
  </w:abstractNum>
  <w:num w:numId="1" w16cid:durableId="86953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FmYWRmZjI1ZTQxMmFhYWFhZjliNzNkOTdkODAyOTkifQ=="/>
  </w:docVars>
  <w:rsids>
    <w:rsidRoot w:val="007D0DA2"/>
    <w:rsid w:val="007D0DA2"/>
    <w:rsid w:val="0093351F"/>
    <w:rsid w:val="00F66584"/>
    <w:rsid w:val="01DE6B9C"/>
    <w:rsid w:val="154C1312"/>
    <w:rsid w:val="392D7720"/>
    <w:rsid w:val="40E369C7"/>
    <w:rsid w:val="5FB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51D5B"/>
  <w15:chartTrackingRefBased/>
  <w15:docId w15:val="{228CF90E-6C9A-4880-BED4-8EC498C3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bec1</dc:creator>
  <cp:keywords/>
  <cp:lastModifiedBy>BHSW</cp:lastModifiedBy>
  <cp:revision>2</cp:revision>
  <dcterms:created xsi:type="dcterms:W3CDTF">2023-09-16T07:46:00Z</dcterms:created>
  <dcterms:modified xsi:type="dcterms:W3CDTF">2023-09-16T07:46:00Z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4FE28CAF176D4D5DA45F60FBC1D1E495_12</vt:lpwstr>
  </property>
</Properties>
</file>