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9"/>
        <w:numPr>
          <w:ilvl w:val="3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退换货承诺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退换货承诺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尊敬的招标方：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感谢您对我们公司的关注和支持。为了更好地服务您，我们郑重承诺，在符合相关法律法规及公司规定的前提下，为您提供便捷的退换货服务。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 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无条件退换货承诺：承诺无条件退换货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。我们将竭尽全力确保产品的质量和描述的准确性，但如遇特殊情况，我们将遵循相关法律法规和公司规定，为消费者提供合理的退换货服务。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退换货时效：我们承诺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完成退换货时效在24小时以内，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及时处理消费者的退换货申请。我们将优化流程，确保在24小时内完成退换货的申请处理，为您提供快速、便捷的服务。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退换货流程：我们将简化退换货流程，消费者只需按照我们的退换货指南进行操作，即可轻松完成退换货。我们将提供详细的退换货流程说明，帮助消费者顺利完成退换货。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我们相信，通过我们的退换货承诺，能够为您提供更优质、更便捷的服务。我们期待与您建立长期、稳定的合作关系，共同发展。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b/>
          <w:color w:val="000000"/>
          <w:spacing w:val="6"/>
          <w:sz w:val="21"/>
          <w:u w:val="single"/>
        </w:rPr>
        <w:t xml:space="preserve">盘锦新隆发实业有限公司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44" w:left="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 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退换货流程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4050" cy="28956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72648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34049" cy="2895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1.50pt;height:228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21"/>
        <w:numPr>
          <w:ilvl w:val="4"/>
          <w:numId w:val="1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退换货标准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根据相关法律法规及公司规定，现将有关退换货标准通告如下：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一、退换货标准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1.商品存在质量问题。如发现商品存在损坏或功能不全等情况，消费者有权要求退换货。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2.商品与描述不符。如发现商品实际状况与商家描述严重不符，消费者同样有权要求退换货。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3.商品存在安全隐患。若商品存在可能导致安全问题的设计缺陷或隐患，消费者同样有权要求退换货。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4.退换货期限。为保障各方权益，消费者应在收到商品后的规定期限内提出退换货申请。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2024-10-14T00:23:16Z</dcterms:created>
  <dcterms:modified xsi:type="dcterms:W3CDTF">2024-10-14T00:24:01Z</dcterms:modified>
</cp:coreProperties>
</file>