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信用中国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查询网址：www.creditchina.gov.cn</w:t>
      </w:r>
      <w:r/>
    </w:p>
    <w:p>
      <w:pPr>
        <w:pStyle w:val="15"/>
        <w:pBdr/>
        <w:spacing/>
        <w:ind/>
        <w:rPr/>
      </w:pPr>
      <w:r>
        <w:rPr>
          <w:rFonts w:ascii="SimSun" w:hAnsi="SimSun" w:eastAsia="SimSun" w:cs="SimSun"/>
          <w:color w:val="000000"/>
          <w:sz w:val="24"/>
        </w:rPr>
        <w:t xml:space="preserve">未列入失信被执行人</w:t>
      </w:r>
      <w:r/>
    </w:p>
    <w:p>
      <w:pPr>
        <w:pStyle w:val="17"/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投标人</w:t>
      </w:r>
      <w:r/>
    </w:p>
    <w:p>
      <w:pPr>
        <w:pStyle w:val="15"/>
        <w:pBdr/>
        <w:spacing/>
        <w:ind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354027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1905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000" cy="3540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278.76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15"/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679638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8591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000" cy="6796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2pt;height:535.1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17"/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法定代表人</w:t>
      </w:r>
      <w:r/>
    </w:p>
    <w:p>
      <w:pPr>
        <w:pStyle w:val="15"/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6834689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5681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000" cy="6834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7.72pt;height:538.1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15"/>
        <w:pBdr/>
        <w:spacing/>
        <w:ind/>
        <w:rPr/>
      </w:pPr>
      <w:r/>
      <w:r/>
    </w:p>
    <w:p>
      <w:pPr>
        <w:pStyle w:val="17"/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负责人</w:t>
      </w:r>
      <w:r/>
    </w:p>
    <w:p>
      <w:pPr>
        <w:pStyle w:val="15"/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6834689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7073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000" cy="6834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67.72pt;height:538.16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2024-04-16T06:28:08Z</dcterms:created>
  <dcterms:modified xsi:type="dcterms:W3CDTF">2024-04-16T06:29:37Z</dcterms:modified>
</cp:coreProperties>
</file>