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450"/>
        <w:gridCol w:w="2454"/>
        <w:gridCol w:w="2424"/>
      </w:tblGrid>
      <w:tr>
        <w:trPr>
          <w:trHeight w:val="45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6" w:left="0"/>
              <w:jc w:val="left"/>
              <w:rPr/>
            </w:pPr>
            <w:r>
              <w:rPr>
                <w:rFonts w:ascii="SimSun" w:hAnsi="SimSun" w:eastAsia="SimSun" w:cs="SimSun"/>
                <w:b/>
                <w:color w:val="000000"/>
                <w:sz w:val="22"/>
              </w:rPr>
              <w:t xml:space="preserve">项目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6" w:left="0"/>
              <w:jc w:val="left"/>
              <w:rPr/>
            </w:pPr>
            <w:r>
              <w:rPr>
                <w:rFonts w:ascii="SimSun" w:hAnsi="SimSun" w:eastAsia="SimSun" w:cs="SimSun"/>
                <w:b/>
                <w:color w:val="000000"/>
                <w:sz w:val="22"/>
              </w:rPr>
              <w:t xml:space="preserve">指标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6" w:left="0"/>
              <w:jc w:val="left"/>
              <w:rPr/>
            </w:pPr>
            <w:r>
              <w:rPr>
                <w:rFonts w:ascii="SimSun" w:hAnsi="SimSun" w:eastAsia="SimSun" w:cs="SimSun"/>
                <w:b/>
                <w:color w:val="000000"/>
                <w:sz w:val="22"/>
              </w:rPr>
              <w:t xml:space="preserve">备注</w:t>
            </w:r>
            <w:r/>
          </w:p>
        </w:tc>
      </w:tr>
      <w:tr>
        <w:trPr>
          <w:trHeight w:val="45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颜色 外观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灰色颗粒物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目测</w:t>
            </w:r>
            <w:r/>
          </w:p>
        </w:tc>
      </w:tr>
      <w:tr>
        <w:trPr>
          <w:trHeight w:val="45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规格，mm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⊘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（5.0～7.0）；L(5.0～30.0)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游标卡尺测量</w:t>
            </w:r>
            <w:r/>
          </w:p>
        </w:tc>
      </w:tr>
      <w:tr>
        <w:trPr>
          <w:trHeight w:val="45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主要成分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Ca化合物等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45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堆积密度，g/ml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0.7-1.0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称重计算法500ml量筒测定</w:t>
            </w:r>
            <w:r/>
          </w:p>
        </w:tc>
      </w:tr>
      <w:tr>
        <w:trPr>
          <w:trHeight w:val="4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含水量，wt%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≤5.0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CGB/T 1596-2017</w:t>
            </w:r>
            <w:r/>
          </w:p>
        </w:tc>
      </w:tr>
      <w:tr>
        <w:trPr>
          <w:trHeight w:val="4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平均径向抗压碎强度，N/cm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≥100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HG/T2782-2011</w:t>
            </w:r>
            <w:r/>
          </w:p>
        </w:tc>
      </w:tr>
      <w:tr>
        <w:trPr>
          <w:trHeight w:val="4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适应温度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100℃-350℃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不结块，不发热自燃</w:t>
            </w:r>
            <w:r/>
          </w:p>
        </w:tc>
      </w:tr>
      <w:tr>
        <w:trPr>
          <w:trHeight w:val="4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粉化率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＜1~5%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以烟气烟尘含量不超标为准</w:t>
            </w:r>
            <w:r/>
          </w:p>
        </w:tc>
      </w:tr>
      <w:tr>
        <w:trPr>
          <w:trHeight w:val="4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饱和硫容，wt%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≥20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吸附SO2质量/吸附剂质量按附件1检测方法测试</w:t>
            </w:r>
            <w:r/>
          </w:p>
        </w:tc>
      </w:tr>
      <w:tr>
        <w:trPr>
          <w:trHeight w:val="4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脱除率，%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≥90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4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烟气脱硫塔进口SO2，mg/m³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≥350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4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烟气脱硫塔出口SO2，mg/m³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≤15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9" w:lineRule="atLeast"/>
              <w:ind w:right="0" w:firstLine="464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</w:tbl>
    <w:p>
      <w:pPr>
        <w:pBdr/>
        <w:spacing/>
        <w:ind/>
        <w:jc w:val="left"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王诗琦</cp:lastModifiedBy>
  <cp:revision>1</cp:revision>
  <dcterms:created xsi:type="dcterms:W3CDTF">2024-10-28T05:28:21Z</dcterms:created>
  <dcterms:modified xsi:type="dcterms:W3CDTF">2024-10-28T05:29:30Z</dcterms:modified>
</cp:coreProperties>
</file>