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我公司承诺项目负责人（项目经理）不得担任其他在实施项目的项目负责人（项目经理）为不可替换人员。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附相关证书复印件：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57475" cy="1695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1407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57474" cy="1695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09.25pt;height:133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2543175" cy="16764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2681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43175" cy="1676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00.25pt;height:132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6850" cy="37338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1187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76849" cy="3733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15.50pt;height:294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71625" cy="151447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94212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71625" cy="151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23.75pt;height:119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投标人：（盖章）</w:t>
      </w:r>
      <w:r>
        <w:rPr>
          <w:rFonts w:ascii="SimSun" w:hAnsi="SimSun" w:eastAsia="SimSun" w:cs="SimSun"/>
          <w:b/>
          <w:color w:val="000000"/>
          <w:sz w:val="21"/>
        </w:rPr>
        <w:t xml:space="preserve">盘锦运通阀门工业有限公司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2024-03-04T07:48:29Z</dcterms:created>
  <dcterms:modified xsi:type="dcterms:W3CDTF">2024-03-04T07:48:57Z</dcterms:modified>
</cp:coreProperties>
</file>