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24"/>
        </w:rPr>
        <w:t xml:space="preserve">我公司完全满足以下技术标准及要求</w:t>
      </w:r>
      <w:r/>
    </w:p>
    <w:p>
      <w:pPr>
        <w:pBdr>
          <w:top w:val="none" w:color="000000" w:sz="4" w:space="0"/>
          <w:left w:val="none" w:color="000000" w:sz="4" w:space="0"/>
          <w:bottom w:val="none" w:color="000000" w:sz="4" w:space="0"/>
          <w:right w:val="none" w:color="000000" w:sz="4" w:space="0"/>
        </w:pBdr>
        <w:spacing/>
        <w:ind w:right="0" w:firstLine="422" w:left="0"/>
        <w:jc w:val="both"/>
        <w:rPr/>
      </w:pPr>
      <w:r>
        <w:rPr>
          <w:rFonts w:ascii="SimSun" w:hAnsi="SimSun" w:eastAsia="SimSun" w:cs="SimSun"/>
          <w:b/>
          <w:color w:val="000000"/>
          <w:sz w:val="21"/>
        </w:rPr>
        <w:t xml:space="preserve">一、项目背景概况</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为加快鄂尔多斯盆地辽河矿权区勘探开发进程，进一步研究地层走向，储层岩性、物性，提高地层认识水平，对部分油气层采用取心技术。需采购具备钻井取心资质和能力的服务商。</w:t>
      </w:r>
      <w:r/>
    </w:p>
    <w:p>
      <w:pPr>
        <w:pBdr>
          <w:top w:val="none" w:color="000000" w:sz="4" w:space="0"/>
          <w:left w:val="none" w:color="000000" w:sz="4" w:space="0"/>
          <w:bottom w:val="none" w:color="000000" w:sz="4" w:space="0"/>
          <w:right w:val="none" w:color="000000" w:sz="4" w:space="0"/>
        </w:pBdr>
        <w:spacing/>
        <w:ind w:right="0" w:firstLine="422" w:left="0"/>
        <w:jc w:val="both"/>
        <w:rPr/>
      </w:pPr>
      <w:r>
        <w:rPr>
          <w:rFonts w:ascii="SimSun" w:hAnsi="SimSun" w:eastAsia="SimSun" w:cs="SimSun"/>
          <w:b/>
          <w:color w:val="000000"/>
          <w:sz w:val="21"/>
        </w:rPr>
        <w:t xml:space="preserve">二、招标范围</w:t>
      </w:r>
      <w:r/>
    </w:p>
    <w:p>
      <w:pPr>
        <w:pBdr>
          <w:top w:val="none" w:color="000000" w:sz="4" w:space="0"/>
          <w:left w:val="none" w:color="000000" w:sz="4" w:space="0"/>
          <w:bottom w:val="none" w:color="000000" w:sz="4" w:space="0"/>
          <w:right w:val="none" w:color="000000" w:sz="4" w:space="0"/>
        </w:pBdr>
        <w:spacing w:line="315" w:lineRule="atLeast"/>
        <w:ind w:right="0" w:firstLine="420" w:left="0"/>
        <w:rPr/>
      </w:pPr>
      <w:r>
        <w:rPr>
          <w:rFonts w:ascii="SimSun" w:hAnsi="SimSun" w:eastAsia="SimSun" w:cs="SimSun"/>
          <w:color w:val="000000"/>
          <w:sz w:val="21"/>
        </w:rPr>
        <w:t xml:space="preserve">（一）招标范围：本次招标拟对辽河油田庆阳勘探开发分公司钻井取心工程技术服务服务进行公开招标。</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乙方负责常规取心技术服务、密闭取心技术服务、保形取心技术服务（松散及易碎地层）。履约期间还应服从甲方的相关监管要求。同时，乙方须接受甲方的质量控制和技术指导等。甲方负责提供服务场所及服务项目的地质设计和工程设计。</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（二）服务地点：辽河油田庆阳勘探开发分公司所属区域。</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（三）预计工作量：预计500米取心技术服务，工作量包括常规取心、密闭取心、保形取心技术服务，最终结算以实际工作量为准。</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（四）服务期限：自合同签订之日起至2023年12月31日。</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在招标服务期内因甲方生产经营形势或生产组织形式发生重大的政策性调整，造成业务工作量萎缩或结算价格调整的，服务业务工作量（合同金额）随辽河油田公司有关政策进行调整，且不视为甲方违约。对于不执行调整后价格或业务工作量的，合同自动解除，且招标人不承担任何法律责任。</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（五）质量要求及技术标准：按不低于招标人要求的质量标准执行，因质量问题造成的一切损失由中标人负责。</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（六）合同类型：暂估价合同，中标人实施的实际发生量无论多少都不得向招标人主张权利。</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（七）付款条件与方式：按照庆阳勘探开发分公司相关管理办法执行。</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（八）验收方式：项目建设单位组织内部相关部门按合同约定组织验收。</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（九）是否允许分包：否</w:t>
      </w:r>
      <w:r/>
    </w:p>
    <w:p>
      <w:pPr>
        <w:pBdr>
          <w:top w:val="none" w:color="000000" w:sz="4" w:space="0"/>
          <w:left w:val="none" w:color="000000" w:sz="4" w:space="0"/>
          <w:bottom w:val="none" w:color="000000" w:sz="4" w:space="0"/>
          <w:right w:val="none" w:color="000000" w:sz="4" w:space="0"/>
        </w:pBdr>
        <w:spacing/>
        <w:ind w:right="0" w:firstLine="422" w:left="0"/>
        <w:jc w:val="both"/>
        <w:rPr/>
      </w:pPr>
      <w:r>
        <w:rPr>
          <w:rFonts w:ascii="SimSun" w:hAnsi="SimSun" w:eastAsia="SimSun" w:cs="SimSun"/>
          <w:b/>
          <w:color w:val="000000"/>
          <w:sz w:val="21"/>
        </w:rPr>
        <w:t xml:space="preserve">三、主要技术要求或技术方案</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（一）执行技术标准或技术方案</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1、钻井取心作业规程（SY/T 5437-2016）</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2、《石油天然气工业 钻井和采油设备 钻井取心工具》（</w:t>
      </w:r>
      <w:hyperlink r:id="rId8" w:tooltip="http://www.csres.com/detail/281031.html" w:history="1">
        <w:r>
          <w:rPr>
            <w:rStyle w:val="174"/>
            <w:rFonts w:ascii="SimSun" w:hAnsi="SimSun" w:eastAsia="SimSun" w:cs="SimSun"/>
            <w:color w:val="000000"/>
            <w:sz w:val="21"/>
            <w:u w:val="none"/>
          </w:rPr>
          <w:t xml:space="preserve">SY/T 5216-201</w:t>
        </w:r>
      </w:hyperlink>
      <w:r>
        <w:rPr>
          <w:rFonts w:ascii="SimSun" w:hAnsi="SimSun" w:eastAsia="SimSun" w:cs="SimSun"/>
          <w:color w:val="000000"/>
          <w:sz w:val="21"/>
        </w:rPr>
        <w:t xml:space="preserve">7）</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3、《井筒取心质量规范》（</w:t>
      </w:r>
      <w:hyperlink r:id="rId9" w:tooltip="http://www.csres.com/detail/281031.html" w:history="1">
        <w:r>
          <w:rPr>
            <w:rStyle w:val="174"/>
            <w:rFonts w:ascii="SimSun" w:hAnsi="SimSun" w:eastAsia="SimSun" w:cs="SimSun"/>
            <w:color w:val="000000"/>
            <w:sz w:val="21"/>
            <w:u w:val="none"/>
          </w:rPr>
          <w:t xml:space="preserve">SY/T 5593-2016</w:t>
        </w:r>
      </w:hyperlink>
      <w:r>
        <w:rPr>
          <w:rFonts w:ascii="SimSun" w:hAnsi="SimSun" w:eastAsia="SimSun" w:cs="SimSun"/>
          <w:color w:val="000000"/>
          <w:sz w:val="21"/>
        </w:rPr>
        <w:t xml:space="preserve">）。</w:t>
      </w:r>
      <w:r/>
    </w:p>
    <w:p>
      <w:pPr>
        <w:pBdr>
          <w:top w:val="none" w:color="000000" w:sz="4" w:space="0"/>
          <w:left w:val="none" w:color="000000" w:sz="4" w:space="0"/>
          <w:bottom w:val="none" w:color="000000" w:sz="4" w:space="0"/>
          <w:right w:val="none" w:color="000000" w:sz="4" w:space="0"/>
        </w:pBdr>
        <w:spacing w:line="360"/>
        <w:ind w:right="0" w:firstLine="634" w:left="0"/>
        <w:rPr/>
      </w:pPr>
      <w:r>
        <w:rPr>
          <w:rFonts w:ascii="SimSun" w:hAnsi="SimSun" w:eastAsia="SimSun" w:cs="SimSun"/>
          <w:color w:val="000000"/>
          <w:sz w:val="21"/>
        </w:rPr>
        <w:t xml:space="preserve">注意：除合同另有约定外，都应依照本技术标准和要求以及适用的现行规范、标准和规程的最新版本执行。标准作废的，由招标人与中标人协商确定相关技术标准及要求。</w:t>
      </w:r>
      <w:r/>
    </w:p>
    <w:p>
      <w:pPr>
        <w:pBdr>
          <w:top w:val="none" w:color="000000" w:sz="4" w:space="0"/>
          <w:left w:val="none" w:color="000000" w:sz="4" w:space="0"/>
          <w:bottom w:val="none" w:color="000000" w:sz="4" w:space="0"/>
          <w:right w:val="none" w:color="000000" w:sz="4" w:space="0"/>
        </w:pBdr>
        <w:spacing w:line="360"/>
        <w:ind w:right="0" w:firstLine="426" w:left="0"/>
        <w:rPr/>
      </w:pPr>
      <w:r>
        <w:rPr>
          <w:rFonts w:ascii="SimSun" w:hAnsi="SimSun" w:eastAsia="SimSun" w:cs="SimSun"/>
          <w:color w:val="000000"/>
          <w:sz w:val="21"/>
        </w:rPr>
        <w:t xml:space="preserve">（二）服务要求</w:t>
      </w:r>
      <w:r/>
    </w:p>
    <w:p>
      <w:pPr>
        <w:pBdr>
          <w:top w:val="none" w:color="000000" w:sz="4" w:space="0"/>
          <w:left w:val="none" w:color="000000" w:sz="4" w:space="0"/>
          <w:bottom w:val="none" w:color="000000" w:sz="4" w:space="0"/>
          <w:right w:val="none" w:color="000000" w:sz="4" w:space="0"/>
        </w:pBdr>
        <w:spacing w:line="360"/>
        <w:ind w:right="0" w:firstLine="426" w:left="0"/>
        <w:rPr/>
      </w:pPr>
      <w:r>
        <w:rPr>
          <w:rFonts w:ascii="SimSun" w:hAnsi="SimSun" w:eastAsia="SimSun" w:cs="SimSun"/>
          <w:color w:val="000000"/>
          <w:sz w:val="21"/>
        </w:rPr>
        <w:t xml:space="preserve">1.投标人提供的常规取心、密闭取心、保形取心等技术服务应能满足招标方的施工需要。</w:t>
      </w:r>
      <w:r/>
    </w:p>
    <w:p>
      <w:pPr>
        <w:pBdr>
          <w:top w:val="none" w:color="000000" w:sz="4" w:space="0"/>
          <w:left w:val="none" w:color="000000" w:sz="4" w:space="0"/>
          <w:bottom w:val="none" w:color="000000" w:sz="4" w:space="0"/>
          <w:right w:val="none" w:color="000000" w:sz="4" w:space="0"/>
        </w:pBdr>
        <w:spacing w:line="360"/>
        <w:ind w:right="0" w:firstLine="426" w:left="0"/>
        <w:rPr/>
      </w:pPr>
      <w:r>
        <w:rPr>
          <w:rFonts w:ascii="SimSun" w:hAnsi="SimSun" w:eastAsia="SimSun" w:cs="SimSun"/>
          <w:color w:val="000000"/>
          <w:sz w:val="21"/>
        </w:rPr>
        <w:t xml:space="preserve">2．能提供12-1/4″及以下井眼取心工具、取心人员现场服务及取心技术支持服务等。</w:t>
      </w:r>
      <w:r/>
    </w:p>
    <w:p>
      <w:pPr>
        <w:pBdr>
          <w:top w:val="none" w:color="000000" w:sz="4" w:space="0"/>
          <w:left w:val="none" w:color="000000" w:sz="4" w:space="0"/>
          <w:bottom w:val="none" w:color="000000" w:sz="4" w:space="0"/>
          <w:right w:val="none" w:color="000000" w:sz="4" w:space="0"/>
        </w:pBdr>
        <w:spacing w:line="360"/>
        <w:ind w:right="0" w:firstLine="426" w:left="0"/>
        <w:rPr/>
      </w:pPr>
      <w:r>
        <w:rPr>
          <w:rFonts w:ascii="SimSun" w:hAnsi="SimSun" w:eastAsia="SimSun" w:cs="SimSun"/>
          <w:color w:val="000000"/>
          <w:sz w:val="21"/>
        </w:rPr>
        <w:t xml:space="preserve">3．具备在国内对取心工具进行维修及维护的能力。</w:t>
      </w:r>
      <w:r/>
    </w:p>
    <w:p>
      <w:pPr>
        <w:pBdr>
          <w:top w:val="none" w:color="000000" w:sz="4" w:space="0"/>
          <w:left w:val="none" w:color="000000" w:sz="4" w:space="0"/>
          <w:bottom w:val="none" w:color="000000" w:sz="4" w:space="0"/>
          <w:right w:val="none" w:color="000000" w:sz="4" w:space="0"/>
        </w:pBdr>
        <w:spacing w:line="360"/>
        <w:ind w:right="0" w:firstLine="426" w:left="0"/>
        <w:rPr/>
      </w:pPr>
      <w:r>
        <w:rPr>
          <w:rFonts w:ascii="SimSun" w:hAnsi="SimSun" w:eastAsia="SimSun" w:cs="SimSun"/>
          <w:color w:val="000000"/>
          <w:sz w:val="21"/>
        </w:rPr>
        <w:t xml:space="preserve">4．取心设备要求对工具按时检测确保取心工具安全可靠，密闭取心密闭液性能稳定。取心现场要求每口井配置至少2套取心工具，钻头、配件根据取心计划超量配置。</w:t>
      </w:r>
      <w:r/>
    </w:p>
    <w:p>
      <w:pPr>
        <w:pBdr>
          <w:top w:val="none" w:color="000000" w:sz="4" w:space="0"/>
          <w:left w:val="none" w:color="000000" w:sz="4" w:space="0"/>
          <w:bottom w:val="none" w:color="000000" w:sz="4" w:space="0"/>
          <w:right w:val="none" w:color="000000" w:sz="4" w:space="0"/>
        </w:pBdr>
        <w:spacing w:line="360"/>
        <w:ind w:right="0" w:firstLine="426" w:left="0"/>
        <w:rPr/>
      </w:pPr>
      <w:r>
        <w:rPr>
          <w:rFonts w:ascii="SimSun" w:hAnsi="SimSun" w:eastAsia="SimSun" w:cs="SimSun"/>
          <w:color w:val="000000"/>
          <w:sz w:val="21"/>
        </w:rPr>
        <w:t xml:space="preserve">5．具备进行单筒、双筒或三筒取心的能力，单筒取心长度有效进尺不小于9m。</w:t>
      </w:r>
      <w:r/>
    </w:p>
    <w:p>
      <w:pPr>
        <w:pBdr>
          <w:top w:val="none" w:color="000000" w:sz="4" w:space="0"/>
          <w:left w:val="none" w:color="000000" w:sz="4" w:space="0"/>
          <w:bottom w:val="none" w:color="000000" w:sz="4" w:space="0"/>
          <w:right w:val="none" w:color="000000" w:sz="4" w:space="0"/>
        </w:pBdr>
        <w:spacing w:line="360"/>
        <w:ind w:right="0" w:firstLine="426" w:left="0"/>
        <w:rPr/>
      </w:pPr>
      <w:r>
        <w:rPr>
          <w:rFonts w:ascii="SimSun" w:hAnsi="SimSun" w:eastAsia="SimSun" w:cs="SimSun"/>
          <w:color w:val="000000"/>
          <w:sz w:val="21"/>
        </w:rPr>
        <w:t xml:space="preserve">6．取心收获率：一般地层≥90%，散碎地层如果收获率低于90%需要地质部门给予确认。</w:t>
      </w:r>
      <w:r/>
    </w:p>
    <w:p>
      <w:pPr>
        <w:pBdr>
          <w:top w:val="none" w:color="000000" w:sz="4" w:space="0"/>
          <w:left w:val="none" w:color="000000" w:sz="4" w:space="0"/>
          <w:bottom w:val="none" w:color="000000" w:sz="4" w:space="0"/>
          <w:right w:val="none" w:color="000000" w:sz="4" w:space="0"/>
        </w:pBdr>
        <w:spacing w:line="360"/>
        <w:ind w:right="0" w:firstLine="426" w:left="0"/>
        <w:rPr/>
      </w:pPr>
      <w:r>
        <w:rPr>
          <w:rFonts w:ascii="SimSun" w:hAnsi="SimSun" w:eastAsia="SimSun" w:cs="SimSun"/>
          <w:color w:val="000000"/>
          <w:sz w:val="21"/>
        </w:rPr>
        <w:t xml:space="preserve">7．除合同另有约定外，都应依照本技术标准和要求以及适用的现行石油行业规范、标准和规程的最新版本执行。</w:t>
      </w:r>
      <w:r/>
    </w:p>
    <w:p>
      <w:pPr>
        <w:pBdr>
          <w:top w:val="none" w:color="000000" w:sz="4" w:space="0"/>
          <w:left w:val="none" w:color="000000" w:sz="4" w:space="0"/>
          <w:bottom w:val="none" w:color="000000" w:sz="4" w:space="0"/>
          <w:right w:val="none" w:color="000000" w:sz="4" w:space="0"/>
        </w:pBdr>
        <w:spacing w:line="360"/>
        <w:ind w:right="0" w:firstLine="426" w:left="0"/>
        <w:rPr/>
      </w:pPr>
      <w:r>
        <w:rPr>
          <w:rFonts w:ascii="SimSun" w:hAnsi="SimSun" w:eastAsia="SimSun" w:cs="SimSun"/>
          <w:color w:val="000000"/>
          <w:sz w:val="21"/>
        </w:rPr>
        <w:t xml:space="preserve">8、完成全部工作量，不得转包或分包处理服务。</w:t>
      </w:r>
      <w:r/>
    </w:p>
    <w:p>
      <w:pPr>
        <w:pBdr>
          <w:top w:val="none" w:color="000000" w:sz="4" w:space="0"/>
          <w:left w:val="none" w:color="000000" w:sz="4" w:space="0"/>
          <w:bottom w:val="none" w:color="000000" w:sz="4" w:space="0"/>
          <w:right w:val="none" w:color="000000" w:sz="4" w:space="0"/>
        </w:pBdr>
        <w:spacing w:line="360"/>
        <w:ind w:right="0" w:firstLine="426" w:left="0"/>
        <w:rPr/>
      </w:pPr>
      <w:r>
        <w:rPr>
          <w:rFonts w:ascii="SimSun" w:hAnsi="SimSun" w:eastAsia="SimSun" w:cs="SimSun"/>
          <w:color w:val="000000"/>
          <w:sz w:val="21"/>
        </w:rPr>
        <w:t xml:space="preserve">9、严格遵守中石油和辽河油田公司安全生产条例，严格遵守甲方有关安全生产、操作规程、施工管理等规章制度，化学药剂摆放有序、管理规范。不得使用不符合国家、行业标准和各采油单位规定的防护用品、器材、安全检测仪等，保证服务期间运行安全。 </w:t>
      </w:r>
      <w:r/>
    </w:p>
    <w:p>
      <w:pPr>
        <w:pBdr>
          <w:top w:val="none" w:color="000000" w:sz="4" w:space="0"/>
          <w:left w:val="none" w:color="000000" w:sz="4" w:space="0"/>
          <w:bottom w:val="none" w:color="000000" w:sz="4" w:space="0"/>
          <w:right w:val="none" w:color="000000" w:sz="4" w:space="0"/>
        </w:pBdr>
        <w:spacing w:line="360"/>
        <w:ind w:right="0" w:firstLine="426" w:left="0"/>
        <w:rPr/>
      </w:pPr>
      <w:r>
        <w:rPr>
          <w:rFonts w:ascii="SimSun" w:hAnsi="SimSun" w:eastAsia="SimSun" w:cs="SimSun"/>
          <w:color w:val="000000"/>
          <w:sz w:val="21"/>
        </w:rPr>
        <w:t xml:space="preserve">（三）质量控制要求</w:t>
      </w:r>
      <w:r/>
    </w:p>
    <w:p>
      <w:pPr>
        <w:pBdr>
          <w:top w:val="none" w:color="000000" w:sz="4" w:space="0"/>
          <w:left w:val="none" w:color="000000" w:sz="4" w:space="0"/>
          <w:bottom w:val="none" w:color="000000" w:sz="4" w:space="0"/>
          <w:right w:val="none" w:color="000000" w:sz="4" w:space="0"/>
        </w:pBdr>
        <w:spacing w:line="360"/>
        <w:ind w:right="0" w:firstLine="426" w:left="0"/>
        <w:rPr/>
      </w:pPr>
      <w:r>
        <w:rPr>
          <w:rFonts w:ascii="SimSun" w:hAnsi="SimSun" w:eastAsia="SimSun" w:cs="SimSun"/>
          <w:color w:val="000000"/>
          <w:sz w:val="21"/>
        </w:rPr>
        <w:t xml:space="preserve">《井筒取心质量规范》（</w:t>
      </w:r>
      <w:hyperlink r:id="rId10" w:tooltip="http://www.csres.com/detail/281031.html" w:history="1">
        <w:r>
          <w:rPr>
            <w:rStyle w:val="174"/>
            <w:rFonts w:ascii="SimSun" w:hAnsi="SimSun" w:eastAsia="SimSun" w:cs="SimSun"/>
            <w:color w:val="0563c1"/>
            <w:sz w:val="21"/>
            <w:u w:val="none"/>
          </w:rPr>
          <w:t xml:space="preserve">SY/T 5593-2016</w:t>
        </w:r>
      </w:hyperlink>
      <w:r>
        <w:rPr>
          <w:rFonts w:ascii="SimSun" w:hAnsi="SimSun" w:eastAsia="SimSun" w:cs="SimSun"/>
          <w:color w:val="000000"/>
          <w:sz w:val="21"/>
        </w:rPr>
        <w:t xml:space="preserve">）</w:t>
      </w:r>
      <w:r/>
    </w:p>
    <w:p>
      <w:pPr>
        <w:pBdr>
          <w:top w:val="none" w:color="000000" w:sz="4" w:space="0"/>
          <w:left w:val="none" w:color="000000" w:sz="4" w:space="0"/>
          <w:bottom w:val="none" w:color="000000" w:sz="4" w:space="0"/>
          <w:right w:val="none" w:color="000000" w:sz="4" w:space="0"/>
        </w:pBdr>
        <w:spacing/>
        <w:ind w:right="0" w:firstLine="422" w:left="0"/>
        <w:jc w:val="both"/>
        <w:rPr/>
      </w:pPr>
      <w:r>
        <w:rPr>
          <w:rFonts w:ascii="SimSun" w:hAnsi="SimSun" w:eastAsia="SimSun" w:cs="SimSun"/>
          <w:b/>
          <w:color w:val="000000"/>
          <w:sz w:val="21"/>
        </w:rPr>
        <w:t xml:space="preserve">四、QHSE要求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一）在招标方案中提出承包（服务）商遵守的HSE标准与要求、执行的工作标准、人员的专业要求和行为规范、HSE工作目标、项目可能存在的HSE风险，以及列出HSE费用项目清单，HSE费用应满足有关标准规范及现场风险防范的要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（二）承包（服务）商投标文件中应包括施工作业过程中存在风险的初步评估、HSE作业计划书、安全环保技术措施和应急预案，以及单独列支HSE费用使用计划等招标文件要求的相关内容。</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（三）投标人须承诺中标后,施工作业前为进入现场作业人员购买安全生产责任险,每人死亡累计赔偿限额不得低于 70 万元。办理健康体检证明（特种作业人员需到具备特种作业人员体检资质的机构体检）。</w:t>
      </w:r>
      <w:r/>
    </w:p>
    <w:p>
      <w:pPr>
        <w:pBdr>
          <w:top w:val="none" w:color="000000" w:sz="4" w:space="0"/>
          <w:left w:val="none" w:color="000000" w:sz="4" w:space="0"/>
          <w:bottom w:val="none" w:color="000000" w:sz="4" w:space="0"/>
          <w:right w:val="none" w:color="000000" w:sz="4" w:space="0"/>
        </w:pBdr>
        <w:spacing/>
        <w:ind w:right="0" w:firstLine="422" w:left="0"/>
        <w:jc w:val="both"/>
        <w:rPr/>
      </w:pPr>
      <w:r>
        <w:rPr>
          <w:rFonts w:ascii="SimSun" w:hAnsi="SimSun" w:eastAsia="SimSun" w:cs="SimSun"/>
          <w:b/>
          <w:color w:val="000000"/>
          <w:sz w:val="21"/>
        </w:rPr>
        <w:t xml:space="preserve">五、人员要求</w:t>
      </w:r>
      <w:r/>
    </w:p>
    <w:p>
      <w:pPr>
        <w:pBdr>
          <w:top w:val="none" w:color="000000" w:sz="4" w:space="0"/>
          <w:left w:val="none" w:color="000000" w:sz="4" w:space="0"/>
          <w:bottom w:val="none" w:color="000000" w:sz="4" w:space="0"/>
          <w:right w:val="none" w:color="000000" w:sz="4" w:space="0"/>
        </w:pBdr>
        <w:spacing w:line="360"/>
        <w:ind w:right="0" w:firstLine="420" w:left="0"/>
        <w:jc w:val="both"/>
        <w:rPr/>
      </w:pPr>
      <w:r>
        <w:rPr>
          <w:rFonts w:ascii="SimSun" w:hAnsi="SimSun" w:eastAsia="SimSun" w:cs="SimSun"/>
          <w:color w:val="000000"/>
          <w:sz w:val="21"/>
        </w:rPr>
        <w:t xml:space="preserve">投标人处理业务的主要负责人(法定代表人)、分管安全生产负责人、项目经理、安全主管以及拉运业务的主要负责人(法定代表人)、分管安全生产负责人、项目经理、安全主管都应持有中国石油天然气集团有限公司或辽河油田公司承包商HSE培训合格证。如无有效的HSE培训合格证，投标人应承诺中标后进场前及时参加中国石油天然气集团有限公司或辽河油田公司组织的外部承包商关键岗位HSE培训，并取得外部承包商关键岗位HSE培训合格证书。</w:t>
      </w:r>
      <w:r/>
    </w:p>
    <w:p>
      <w:pPr>
        <w:pBdr>
          <w:top w:val="none" w:color="000000" w:sz="4" w:space="0"/>
          <w:left w:val="none" w:color="000000" w:sz="4" w:space="0"/>
          <w:bottom w:val="none" w:color="000000" w:sz="4" w:space="0"/>
          <w:right w:val="none" w:color="000000" w:sz="4" w:space="0"/>
        </w:pBdr>
        <w:spacing/>
        <w:ind w:right="0" w:firstLine="422" w:left="0"/>
        <w:jc w:val="both"/>
        <w:rPr/>
      </w:pPr>
      <w:r>
        <w:rPr>
          <w:rFonts w:ascii="SimSun" w:hAnsi="SimSun" w:eastAsia="SimSun" w:cs="SimSun"/>
          <w:b/>
          <w:color w:val="000000"/>
          <w:sz w:val="21"/>
        </w:rPr>
        <w:t xml:space="preserve">六、其他要求</w:t>
      </w:r>
      <w:r/>
    </w:p>
    <w:p>
      <w:pPr>
        <w:pBdr>
          <w:top w:val="none" w:color="000000" w:sz="4" w:space="0"/>
          <w:left w:val="none" w:color="000000" w:sz="4" w:space="0"/>
          <w:bottom w:val="none" w:color="000000" w:sz="4" w:space="0"/>
          <w:right w:val="none" w:color="000000" w:sz="4" w:space="0"/>
        </w:pBdr>
        <w:spacing w:line="360"/>
        <w:ind w:right="0" w:firstLine="424" w:left="0"/>
        <w:jc w:val="both"/>
        <w:rPr/>
      </w:pPr>
      <w:r>
        <w:rPr>
          <w:rFonts w:ascii="SimSun" w:hAnsi="SimSun" w:eastAsia="SimSun" w:cs="SimSun"/>
          <w:color w:val="000000"/>
          <w:sz w:val="21"/>
        </w:rPr>
        <w:t xml:space="preserve">投标人必须签署承诺书（详见附件）。</w:t>
      </w:r>
      <w:r/>
    </w:p>
    <w:p>
      <w:pPr>
        <w:pBdr>
          <w:top w:val="none" w:color="000000" w:sz="4" w:space="0"/>
          <w:left w:val="none" w:color="000000" w:sz="4" w:space="0"/>
          <w:bottom w:val="none" w:color="000000" w:sz="4" w:space="0"/>
          <w:right w:val="none" w:color="000000" w:sz="4" w:space="0"/>
        </w:pBdr>
        <w:spacing/>
        <w:ind w:right="0" w:firstLine="422" w:left="0"/>
        <w:jc w:val="both"/>
        <w:rPr/>
      </w:pPr>
      <w:r>
        <w:rPr>
          <w:rFonts w:ascii="SimSun" w:hAnsi="SimSun" w:eastAsia="SimSun" w:cs="SimSun"/>
          <w:b/>
          <w:color w:val="000000"/>
          <w:sz w:val="21"/>
        </w:rPr>
        <w:t xml:space="preserve">七、其它需要说明事项</w:t>
      </w:r>
      <w:r/>
    </w:p>
    <w:p>
      <w:pPr>
        <w:pBdr>
          <w:top w:val="none" w:color="000000" w:sz="4" w:space="0"/>
          <w:left w:val="none" w:color="000000" w:sz="4" w:space="0"/>
          <w:bottom w:val="none" w:color="000000" w:sz="4" w:space="0"/>
          <w:right w:val="none" w:color="000000" w:sz="4" w:space="0"/>
        </w:pBdr>
        <w:spacing w:line="360"/>
        <w:ind w:right="0" w:firstLine="424" w:left="0"/>
        <w:rPr/>
      </w:pPr>
      <w:r>
        <w:rPr>
          <w:rFonts w:ascii="SimSun" w:hAnsi="SimSun" w:eastAsia="SimSun" w:cs="SimSun"/>
          <w:color w:val="000000"/>
          <w:sz w:val="21"/>
        </w:rPr>
        <w:t xml:space="preserve">（一）合同类型：暂估价合同，中标人实施的实际发生量无论多少都不得向招标人主张权利。</w:t>
      </w:r>
      <w:r/>
    </w:p>
    <w:p>
      <w:pPr>
        <w:pBdr>
          <w:top w:val="none" w:color="000000" w:sz="4" w:space="0"/>
          <w:left w:val="none" w:color="000000" w:sz="4" w:space="0"/>
          <w:bottom w:val="none" w:color="000000" w:sz="4" w:space="0"/>
          <w:right w:val="none" w:color="000000" w:sz="4" w:space="0"/>
        </w:pBdr>
        <w:spacing w:line="360"/>
        <w:ind w:right="0" w:firstLine="424" w:left="0"/>
        <w:rPr/>
      </w:pPr>
      <w:r>
        <w:rPr>
          <w:rFonts w:ascii="SimSun" w:hAnsi="SimSun" w:eastAsia="SimSun" w:cs="SimSun"/>
          <w:color w:val="000000"/>
          <w:sz w:val="21"/>
        </w:rPr>
        <w:t xml:space="preserve">（二）投标人须承诺中标后，签订合同前按照辽河油田庆阳勘探开发分公司要求及时办理相关手续。</w:t>
      </w:r>
      <w:r/>
    </w:p>
    <w:p>
      <w:pPr>
        <w:pBdr>
          <w:top w:val="none" w:color="000000" w:sz="4" w:space="0"/>
          <w:left w:val="none" w:color="000000" w:sz="4" w:space="0"/>
          <w:bottom w:val="none" w:color="000000" w:sz="4" w:space="0"/>
          <w:right w:val="none" w:color="000000" w:sz="4" w:space="0"/>
        </w:pBdr>
        <w:spacing w:line="360"/>
        <w:ind w:right="0" w:firstLine="424" w:left="0"/>
        <w:rPr/>
      </w:pPr>
      <w:r>
        <w:rPr>
          <w:rFonts w:ascii="SimSun" w:hAnsi="SimSun" w:eastAsia="SimSun" w:cs="SimSun"/>
          <w:color w:val="000000"/>
          <w:sz w:val="21"/>
        </w:rPr>
        <w:t xml:space="preserve">（三）招标人保留对中标人现场考察的权力，若经查实确有骗取中标、实际履约能力与投标文件明显不符以及其他影响等行为的取消其中标资格。</w:t>
      </w:r>
      <w:r/>
    </w:p>
    <w:p>
      <w:pPr>
        <w:pBdr>
          <w:top w:val="none" w:color="000000" w:sz="4" w:space="0"/>
          <w:left w:val="none" w:color="000000" w:sz="4" w:space="0"/>
          <w:bottom w:val="none" w:color="000000" w:sz="4" w:space="0"/>
          <w:right w:val="none" w:color="000000" w:sz="4" w:space="0"/>
        </w:pBdr>
        <w:spacing w:line="360"/>
        <w:ind w:right="0" w:firstLine="424" w:left="0"/>
        <w:rPr/>
      </w:pPr>
      <w:r>
        <w:rPr>
          <w:rFonts w:ascii="SimSun" w:hAnsi="SimSun" w:eastAsia="SimSun" w:cs="SimSun"/>
          <w:color w:val="000000"/>
          <w:sz w:val="21"/>
        </w:rPr>
        <w:t xml:space="preserve">（四）参与辽河油田招标项目的潜在投标人、投标人和其他利害关系人认为该项目的招标投标活动不符合国家相关法律法规规定的，应按照《辽河油田公司招标管理办法》（中油辽字【2021】183号）规定的流程、事项、时限、形式以及内容等要求提起异议。对于不符合上述规定，不遵守《投标人自律守则》(附件4)，反复提交无新增证据或诉求材料的异议，就同一内容向多部门同时提出异议，捏造事实、伪造材料或者以非法手段取得证明材料，以异议为名恶意排挤竞争对手的行为，将根据集团公司《投标人失信行为管理办法(试行)》，按照《投标人失信行为分类</w:t>
      </w:r>
      <w:r>
        <w:rPr>
          <w:rFonts w:ascii="SimSun" w:hAnsi="SimSun" w:eastAsia="SimSun" w:cs="SimSun"/>
          <w:color w:val="000000"/>
          <w:sz w:val="21"/>
        </w:rPr>
        <w:t xml:space="preserve">、等级划分与记分标准(不当异议)》，分一般、较重、严重几个等级进行失信扣分处理，失信企业在中国石油所有招标项目中执行评标加价或扣分、暂停投标资格、直至取消投标资格。</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http://www.csres.com/detail/281031.html" TargetMode="External"/><Relationship Id="rId9" Type="http://schemas.openxmlformats.org/officeDocument/2006/relationships/hyperlink" Target="http://www.csres.com/detail/281031.html" TargetMode="External"/><Relationship Id="rId10" Type="http://schemas.openxmlformats.org/officeDocument/2006/relationships/hyperlink" Target="http://www.csres.com/detail/281031.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1</cp:revision>
  <dcterms:created xsi:type="dcterms:W3CDTF">2024-09-28T03:15:32Z</dcterms:created>
  <dcterms:modified xsi:type="dcterms:W3CDTF">2024-09-28T03:15:44Z</dcterms:modified>
</cp:coreProperties>
</file>