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5"/>
        <w:numPr>
          <w:ilvl w:val="1"/>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2"/>
          <w:u w:val="none"/>
        </w:rPr>
        <w:t xml:space="preserve">运营管理方案</w:t>
      </w:r>
      <w:r/>
    </w:p>
    <w:p>
      <w:pPr>
        <w:pStyle w:val="17"/>
        <w:numPr>
          <w:ilvl w:val="2"/>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2"/>
          <w:u w:val="none"/>
        </w:rPr>
        <w:t xml:space="preserve">设备投放方案</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一、项目概述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根据需求方单位的要求，我公司计划在大连海洋大学黄、渤海校区投放自动售货机，为在校师生提供自助食品、饮料销售服务。本项目的目标是为在校师生提供便捷的购物方式，满足他们的消费需求。</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二、投放目标</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提供多样化的商品选择，满足不同人群的需求。</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提供优惠的价格。</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确保商品质量和卫生安全，保证消费者的满意度。</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营造良好的消费环境，提供优质的服务体验。</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三、投放规模和布局</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自动售货机数量：两校区投放自助售货机不少于40台，具体投放数量及投放位置由学校指定。</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布局方案：根据大连海洋大学黄、渤海校区的实际情况，合理布置自动售货机的位置和数量，具体投放数量及投放位置由学校指定。确保在校师生购物方便可达，避免拥堵和安全隐患。</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四、技术要求</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自动售货机的卫生安全检测能力：确保售货机内部卫生达标，食品储存和展示符合卫生要求。</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食品包装废弃物处理能力：提供垃圾分类设施，保持校区环境整洁。</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食品卫生突发事件的预防和处置能力：建立应急预案，及时处理食品安全问题。</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应急物资储备能力：储备必要的应急物资，如灭火器等。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集中采购配送能力：建立供应链管理体系，确保货物的及时供应。</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五、经营范围和商品选择</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经营范围：食品、饮料等商业服务项目的开展。</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商品选择：供应商需经过需求方审批后方可上架，商品应是国内一线品牌（知名品牌）。</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六、经营要求</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经营时间：供应商应按需求方要求协商确定经营时间。</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设备运维费用：供应商自行购置自动售货机设备，并自行承担设备的运维费用。</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应急处理措施：供应商需建立应急预案，及时响应和处理突发事件，保障消费者的利益和安全。</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七、服务质量保证</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商品质量和服务态度：供应商应确保所售商品的质量符合国家标准，并提供良好的服务态度。</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投诉处理：供应商应及时受理消费者在商品质量、商品价格、服务态度、环境卫生等方面的投诉，并采取积极措施予以解决。</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八、风险控制措施</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经营风险：供应商自行承担自动售货机的经营风险，需求方不承担任何责任。</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安全风险：供应商应做好经营场地的安全、卫生、防火、防盗、防水、防毒等工作，确保消费环境的安全。</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p>
      <w:pPr>
        <w:pStyle w:val="17"/>
        <w:numPr>
          <w:ilvl w:val="2"/>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2"/>
          <w:u w:val="none"/>
        </w:rPr>
        <w:t xml:space="preserve">商品配置方案</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一、食品类</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饮料：</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品牌A：可口可乐、雪碧、芬达</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品牌B：百事可乐、七喜、美年达</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品牌C：农夫山泉、尖叫、东方树叶</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品牌D：统一、康师傅、今麦郎</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方便面：</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品牌A：康师傅、统一、今麦郎</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品牌B：白象、华丰</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膨化食品：</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品牌A：乐事、可比克、卡乐比</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品牌B：上好佳、呀土豆、好友趣</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品牌C：旺旺、喜之郎、亲亲</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糖果：</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品牌A：阿尔卑斯、旺仔、大白兔</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品牌B：徐福记、金丝猴、佳佳</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品牌C：好时、哈瑞波、蒂芙尼</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巧克力：</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品牌A：德芙、费列罗、好时</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品牌B：玛氏、雀巢、吉百利</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品牌C：哈瑞波、蒂芙尼、费拉朵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面包糕点：</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品牌A：桃李、心思味特、麦趣尔</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p>
      <w:pPr>
        <w:pStyle w:val="17"/>
        <w:numPr>
          <w:ilvl w:val="2"/>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2"/>
        </w:rPr>
        <w:t xml:space="preserve">项目实施方案</w:t>
      </w:r>
      <w:r/>
    </w:p>
    <w:p>
      <w:pPr>
        <w:pStyle w:val="19"/>
        <w:numPr>
          <w:ilvl w:val="3"/>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0"/>
        </w:rPr>
        <w:t xml:space="preserve">设备安装调试方案</w:t>
      </w:r>
      <w:r/>
    </w:p>
    <w:p>
      <w:pPr>
        <w:numPr>
          <w:ilvl w:val="0"/>
          <w:numId w:val="2"/>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b/>
          <w:color w:val="000000"/>
          <w:sz w:val="28"/>
        </w:rPr>
        <w:t xml:space="preserve">项目概述</w:t>
      </w: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本设备安装调试方案旨在指导自动售货机的安装和调试工作，确保设备能够正常运行并满足需求方的要求。</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二、安装前准备工作</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设备准备：根据需求方的要求，准备好自动售货机设备，包括机器本体、货道组件、显示屏、支付设备等。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安装场所准备：确保安装场所符合设备的尺寸要求，并提供充足的电源。</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安装工具准备：准备好必要的安装工具，如扳手、螺丝刀、电钻以及维修车辆等。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三、安装步骤</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确定安装位置：根据需求方提供的场所布局图和设备要求，确定自动售货机的安装位置，并标记出相应的坐标。</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安装机器本体：将机器本体放置在需要安装的位置，调整地脚螺丝确保机器平稳。</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连接货道组件：根据设备的货道布局图，依次连接货道组件，并确保组件之间的连接牢固可靠。</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连接显示屏和支付设备：根据设备的要求，连接显示屏和支付设备，并进行相应的测试，确保设备能够正常显示和接收支付信息。</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连接电源和网络：将设备连接到供电源，并接入网络，确保设备能够正常供电和联网。</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四、调试步骤</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等线" w:hAnsi="等线" w:eastAsia="等线" w:cs="等线"/>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开机测试：将设备接通电源，开启设备，检查设备的各项功能是否正常，包括显示屏、货道组件、支付设备等。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货道和商品调试：通过设备的货道组件调整高低，合理摆放商品，设置货道的商品信息和价格。</w:t>
      </w:r>
      <w:r>
        <w:rPr>
          <w:rFonts w:ascii="等线" w:hAnsi="等线" w:eastAsia="等线" w:cs="等线"/>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支付调试：测试设备的支付功能，包括微信支付、移动支付等，确保支付设备能够正常接收支付信息并完成交易。</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故障排除：如果在调试过程中发现设备存在故障或异常情况，及时进行排查和修复，确保设备能够正常运行。</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五、安装验收</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完成安装调试后，由供应商进行设备的自检和功能测试，确保设备能够正常运行，并满足需求方的要求。</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需求方对设备进行验收，检查设备的安装质量和功能表现，如有问题及时提出，并要求供应商进行整改。</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完成验收后，由双方签署验收文件，确认设备安装调试工作的完成，并正式交付使用。</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六、安全和保养</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安全要求：设备安装完成后，供应商应向需求方进行设备的安全操作培训，包括设备的操作流程、安全注意事项等。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日常保养：供应商应定期对设备进行保养和维护，包括货道的清洁、设备的卫生、支付设备的定期检查等。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故障处理：当设备发生故障时，供应商应及时响应需求方的请求，进行故障排查和修复，确保设备能够正常运行。</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七、文件记录</w:t>
      </w:r>
      <w:r>
        <w:rPr>
          <w:rFonts w:ascii="等线" w:hAnsi="等线" w:eastAsia="等线" w:cs="等线"/>
          <w:b/>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所有的安装调试工作应进行详细的记录，包括安装步骤、调试结果、故障排查过程等，作为日后的参考和追溯。</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rPr>
        <w:t xml:space="preserve">实施进度计划</w:t>
      </w:r>
      <w:r/>
    </w:p>
    <w:p>
      <w:pPr>
        <w:numPr>
          <w:ilvl w:val="0"/>
          <w:numId w:val="2"/>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b/>
          <w:color w:val="000000"/>
          <w:sz w:val="28"/>
        </w:rPr>
        <w:t xml:space="preserve">项目概述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本安装调试实施进度计划旨在指导自动售货机的安装和调试工作，确保设备能够按时投入使用。本计划适用于自动售货机项目的实施阶段。</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二、进度计划</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项目启动阶段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确定项目目标和要求</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成立项目团队，明确各成员的职责和任务</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制定详细的项目计划，包括安装和调试的时间节点和里程碑</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准备阶段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确定自动售货机的安装位置和数量</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确定安装场所的电源情况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购置所需的安装工具和设备</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与供应商确认设备的交付时间和安装方式</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安装阶段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按照安装计划，安装自动售货机设备</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连接货道组件、显示屏和支付设备等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进行设备的物理调试和网络连接测试</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确保设备安装位置的安全和稳定</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调试阶段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对设备进行电源测试，确保设备能够正常供电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进行设备的功能测试，包括货道售卖、支付结算等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调整设备的参数和设置，以满足需求方的要求</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确保设备能够正常运行并与后台管理系统连接</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验收阶段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需求方对已安装调试的自动售货机进行验收</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检查设备的安装质量、功能表现和外观要求</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如有问题或需求方要求调整，及时进行整改和补救</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确保设备符合需求方的要求，并达到验收标准</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项目收尾阶段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编制安装调试的总结报告和验收报告</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归档相关资料和文件，整理项目文档</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进行项目的总结和评估，总结经验教训</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交付项目成果，结束项目的实施阶段</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三、风险管理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在项目实施过程中，可能会面临一些风险和挑战，如设备交付延迟、安装位置的问题等。为了有效管理风险，需要采取以下措施：</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在项目计划中预留适当的缓冲时间，以应对可能的延迟情况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与供应商保持密切沟通，及时了解设备交付情况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提前与安装场所的管理方联系，确保安装位置的准备工作得到妥善处理</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随时监测项目进展和风险情况，及时采取调整措施</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四、沟通与协作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在整个安装调试实施过程中，各相关方应保持良好的沟通与协作，确保项目顺利进行。定期召开项目会议，及时分享项目进展和问题，并制定相应的解决方案。各成员应充分发挥自身专长，共同推动项目进展。</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五、文件记录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在安装调试实施过程中，应进行详细的文件记录，包括安装计划、调试记录、验收报告等。这些记录将作为项目的重要参考资料，并为后续的运维和维护提供依据。</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8"/>
        </w:rPr>
        <w:t xml:space="preserve"> </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u w:val="none"/>
        </w:rPr>
        <w:t xml:space="preserve">水电改造方案</w:t>
      </w:r>
      <w:r/>
    </w:p>
    <w:p>
      <w:pPr>
        <w:numPr>
          <w:ilvl w:val="0"/>
          <w:numId w:val="2"/>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b/>
          <w:color w:val="000000"/>
          <w:sz w:val="28"/>
        </w:rPr>
        <w:t xml:space="preserve">项目概述</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本水电改造方案旨在指导自动售货机安装过程中的水电设施改造工作，确保设备能够正常运行并满足需求方的要求。本方案适用于自动售货机项目的安装阶段。</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二、改造准备工作</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设备准备：根据需求方提供的自动售货机设备要求，准备好所需的水电设备和材料，包括电线、插座、水管等。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安装场所准备：根据自动售货机的尺寸和安装要求，准备好安装场所，包括地面平整、墙面清洁等。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相关审批：根据当地的规定，办理水电改造的相关审批手续，确保改造工作合法合规。</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三、水电改造步骤</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电力改造：</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确定设备的用电需求，包括电压、电流等，准备相应的电缆和插座。</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安装插座：根据设备布局和用电需求，在合适的位置安装插座，并确保插座与配电箱之间的电缆连接可靠。</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电线敷设：根据设备的布局和用电需求，敷设电线，连接设备的电源和控制部分。</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四、安全与质量控制</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安全措施：在进行水电改造工作时，应严格遵守安全操作规程，确保施工过程中的安全。施工人员应佩戴必要的防护装备，如手套、安全帽等。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质量控制：水电改造工作应按照相关标准和规范进行，确保改造后的水电设施符合安全和质量要求。</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监督与验收：施工过程中，需有专人进行施工现场的监督和验收，确保水电改造工作符合设计要求和需求方的要求。</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五、沟通与协作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在水电改造过程中，需求方、设备供应商和施工方应保持良好的沟通与协作，及时共享信息和解决问题。定期召开工作会议，确保各方对水电改造进展有清晰的了解，并及时调整工作计划。</w:t>
      </w:r>
      <w:r/>
    </w:p>
    <w:p>
      <w:pPr>
        <w:pBdr>
          <w:top w:val="none" w:color="000000" w:sz="4" w:space="0"/>
          <w:left w:val="none" w:color="000000" w:sz="4" w:space="0"/>
          <w:bottom w:val="none" w:color="000000" w:sz="4" w:space="0"/>
          <w:right w:val="none" w:color="000000" w:sz="4" w:space="0"/>
        </w:pBdr>
        <w:spacing w:line="360"/>
        <w:ind w:right="0" w:firstLine="562" w:left="0"/>
        <w:jc w:val="both"/>
        <w:rPr/>
      </w:pPr>
      <w:r>
        <w:rPr>
          <w:rFonts w:ascii="SimSun" w:hAnsi="SimSun" w:eastAsia="SimSun" w:cs="SimSun"/>
          <w:b/>
          <w:color w:val="000000"/>
          <w:sz w:val="28"/>
        </w:rPr>
        <w:t xml:space="preserve">六、文件记录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在水电改造过程中，应进行详细的文件记录，包括改造计划、改造过程中的问题和解决方案、改造后的水电设施验收报告等。这些文件将作为项目的重要参考资料，并为后续的运维和维护提供依据。</w:t>
      </w:r>
      <w:r/>
    </w:p>
    <w:p>
      <w:pPr>
        <w:pStyle w:val="19"/>
        <w:numPr>
          <w:ilvl w:val="3"/>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0"/>
        </w:rPr>
        <w:t xml:space="preserve">应急处理方案</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rPr>
        <w:t xml:space="preserve">火灾应急方案</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1、火灾发生地附近工作人员在保证个人人身安全的前提下有义务对受火势威胁并有可能导致火势进一步扩大或爆炸的物品，重要的文件档案，受困人员进行紧急疏散。</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2、着火区域疏散小组人员应根据火场情况，迅速作出立即进行应急疏散或等待值班领导的疏散命令的决定。</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3、单位负责人在得知火场的情况以后，必须立即作出是否进行应急疏散和进行部分区域或全部区域疏散的命令，并尽快传达给疏散区域疏散小组人员。</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消控室或值班室通过广播向疏散区域人员发出应急疏散命令，宣布疏散顺序，着火房间，着火层、着火上层，着火逐上层、着火层下层(如火灾有向下蔓延趋势再考虑疏散着火层下层，逐下层，并指导疏散区城人员疏散路线方向、安全出口位置、疏散方法和注意事项等，并让不需疏散或未到疏散顺序的区域人员保持镇定。</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5、接到疏散命令后，各区域疏散小组成员应立即携带安全出口备用钥匙、手电筒或应急照明灯，打开每个房间的门，引导，帮组区域人员撤离到疏散集结地集中，而后对每个房间认真检查，确认无人后，锁上房门，并做好记号。</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6、各区域疏散小组成员沉着冷静，按照广播指示的疏散次序引导区域人员有序的从安全出口疏散，对受伤和情绪不稳定的人提供帮助，到达安全地点时要注意清点人数。疏散区域外部疏散小组成员应打开安全出口，清理疏散通道上的障碍物，携带应急照明设备指引疏散方向。</w:t>
      </w:r>
      <w:r/>
    </w:p>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z w:val="28"/>
        </w:rPr>
        <w:t xml:space="preserve">扑救初起火灾的程序和措施</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1、火灾发生地附近工作人员在保证个人人身安全的前提下有义务就近使用消防设施、器材展开初起火灾的扑救工作，尽力控制火灾的蔓延，保持同消控中心或值班室的联系，等待相关人员的到来。</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2、灭火行动组接到值班室的联络电话后应立即携带所配备的灭火设施赶赴火场，了解事故的详细情况，在事故发生区域同事的协助下有计划的展开灭火自救工作，同时迅速关闭该防火分区的防火隔离设施。</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3、灭火行动组应有供应水及其它所需灭火剂的专门人员，火实发生后按照平时训练迅迷启动消防水泵、铺好消防水带、准备其它装备，并组织现场群众供水、灭火，确保灭火所需。</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4、当接到撤离的命令后，灭火行动小组应协助疏散小组进行人员的疏散，并一起撤离出火灾现场。</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5，消防部队赶到火场后，灭火行动组应配合消防队进行供水，灭火。</w:t>
      </w:r>
      <w:r/>
    </w:p>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z w:val="28"/>
        </w:rPr>
        <w:t xml:space="preserve">通讯联络，安全救护的程序和措施</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1、通讯联络人员要做好接警的处理，同时与报警人保持联系。</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2、通讯联络人员在证实发生火灾后应立即报告值班领导，并在他的授权下报火警，同时通知各行动小组进入火场。</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3、通讯联络人员应通过广播传达疏散或撤离命令，与各区域保持联系，指引各个区域进行紧急疏散。</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4、详细了解火场发展形势，传达作战力量部署命令。</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5，安全救护人员应尽力对受伤人员进行一定的治疗。</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6、协助领导维持现场秩序。</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7、到主要路口去引导消防车进入火场。</w:t>
      </w:r>
      <w:r/>
    </w:p>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z w:val="28"/>
        </w:rPr>
        <w:t xml:space="preserve">注意事项</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1、火灾发生时，所有同事必须保持镇定，听从指挥，依照公司紧急处理程序处理。</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2、火灾发生时电话仅供应急使用，无关人员未经授权，不得擅自使用。</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3、一切自救必须本着先救人后救物的原则切勿作个人冒险。</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4、在生命安全未受到威胁时，应坚守各白的岗位，尽力控制火灾的蔓延直到相关部门人员地道，并详细汇报最新的进展情况。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5、进行紧急疏散时，存放现金的办公室应随手关门，收银台应随手关闭钱箱。</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6、火灾伴随有浓烟时应采取低姿势行走或匍匐穿过浓烟区，或以湿布等捂住口鼻。</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7、疏散时身上着火时，切记不可奔跑，应立即脱掉着火衣物或就地翻滚，或由身边的同事以湿衣物包住或扑打或泼水浇灭。</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rPr>
        <w:t xml:space="preserve">食品卫生突发事件应急方案</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为建立健全公司自动贩卖机食品中毒处置方案，提高食品中毒事件处理能力，减少并有效控制食品中毒事故，给消费者带来的的危害，保障广大消费者身体健康与生命安全，维护正常的经营秩序。根据相关食品安全法规的要求，结合实际情况，特制定本应急处置方案。</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(一)应急处置机构</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1、食品中毒应急处理领导小组</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组长：张德  副组长:李飞</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组员：贩卖机负责人张德、运维负责人：边洋、客服：佟新新</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2、应急处理小组职责</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(1)研究、监控食品中毒事件有关情况，制定应急管理措施、控制事态发展。</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(2)出现食品中毒事故时，后台人员及时、稳妥处置突发事故，及时救治中毒者。</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(3)后台员工第一时间向公司总部，报告详细中毒事件的进展，协调做好善后处置工作。</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(4)协调公司总部后動部门保障应急救援物资、调动车辆。</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(二)食品中毒事件的预防</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(1)后台工作组应急处理小组成员，做好重点资料及高风险食品品种的收集整理，加强重点品种，尤其是高风险食品品种的日常监管。</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(2)加强对不合格食品相关信息、资料的搜集、整理和分析，对同类不合格批次食品采取暂停销售、召回、封存、退货、销毁等处理。</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(3)对顾客反应的产品质量问题及不良反应情况，应立即查验产品检验报告、联系供应商及厂家查明原因。</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(4)对多位顾客反应的同一产品质量问题特别是食用以后有不良反应的，应立即停止销售，查明原因。</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(5)一旦确认可能引发食品安全事故的前兆信息时，食品安全应急小组应立即采取防范措施，并向公司总部，工商、卫生等部门咨询处理意见。</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(6)广泛开展预防食物中毒宣传教育。广泛深入的开展预防食物中毒宣传，结合公司门店实际状况，充分利用工作会议、微信群、专题培训、宣传册等各种形式，普及有关的卫生知识，提高食品从业人员和门店员工的卫生管理水平，减少食物中毒发生。</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(7)进货与保存</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(1)食品原料进货关。采购人员要严格把关，定点采购，确保所采购的原料贴合有关的规定，从源头上把好食品卫生关。</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(2)严把仓库关。学校仓库的钥匙由专人保管，职责落实到人，库房门口有明显标记。规定非工作人员不的进入库房。</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(3)定期对库房里的等售食品、卫生、贮存环境是否达到保管标准进行检查，对未达到规定标准要及时上报整改，发现变质食品及时处理，坚决杜绝变质的食品销售。</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(三)突发食物中毒应急处置</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一旦发生食品中毒事故，应急处置机构成员应立即启动应急处置措施，控制事态发展，果断控制、切断事故危害链。</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停止食用中毒食品拨打急救电话并组织现场人员采取紧急救治措施等待救治人员到来。</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及时将病人送进行治疗并协助医疗机构救治病人，包括急救(催吐、洗胃、洗肠)、对症治疗和特殊治疗，门店专人对病人进行护理。</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提取病人排泄物和可疑食品等标本，以备检验。</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立即控制并封存现场可疑中毒食物以及可能造成中毒的其他现场物品，并对现场进行保护以便事后调查中毒原因。</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及时上报公司总部和卫生等上级主管部门，由上级领导亲临指导善后工作。</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(四)应急处置纪律要求</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一旦发生食品安全事故各应急人员要听从指挥，行动迅速:</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门店应急处理领导小组应在15分钟内向公司总部作食品安全事故简要报告，并在2小时内向街道工商、卫生等行政部门，报告事故发生时间、地点、经过、波及范围、造成伤害及死亡人数、事故报告单位及报告时间、报告单位联系人员及联系方式、事故发生原因的初步判断、事故发生后采取的措施、事故控制情况及面临的问题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后台人员应急处理领导小组事故发生第一时间组织办公室人手，分工配合尽大限度地提供物资保障，抢救病人。</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积极协调公司总部并寻求街道相应部门的支援，尽最大努力控制事态发展，保证人员生命安全。</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(五)后期工作</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(1)立即停止可能产生中毒危害食品的销售。</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(2)确定食品包装开启，顾客的食用时间、保存方式、发病时间、症状等情况;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(3)保留、封存顾客食用的食品及工用具，留待卫生机构检验，查明原因;</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(4)查明引发事故的食品品种、品名，规格、生产企业、生产批次，检验报告、销售者等基本信息。</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(5)积极配合卫生、工商部门的调查，客观公正地报告食品安全事故的相关情况。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(6)开展食品安全事故原因分析、责任追究;配合监管部门做好涉案食品处理，落实整改措施。</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(7)总结分析应急处置经验教训，提出改进应急处置工作的建议。</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(六)食物中毒的报告制度</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1、逐级报告</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一旦发生食物中毒，后台负责及管理层应及时向公司总部报告，并由公司总部组织人员及时向卫生、食药监等部门报告中毒事件的情况。报告资料有;发生中毒的单位、地址、时间、中毒人数及死亡人数，主要临床表现，可能引起中毒的食物等。以利于有关部门用心采取措施、组织抢救、调查分析中毒原因和预防方法。若怀疑投毒则向公安部门报告。</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2、保护现场、保留样品</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发生食物中毒后在向有关部门报告的同时要保护好现场和可疑食物，病人吃剩的食物不要急于倒掉，食品用工具、容器、餐具等不要急于冲洗，病人的排泄物(呕吐物、大便)要保留，以便卫生部门采样检验。为确定食物中毒带给可靠的状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3、如实反映状况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贩卖机负责人及与本次中毒有关人员，如食品销售的营业员、病人家属及病人等应如实反映本次中毒状况。将病人所吃的食物，销售食品的数量，病人中毒的主要特点，可疑食物的来源、质量、存放条件、加工烹调的方法和加热的温度、时间等状况如实向有关部门反映。</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4、对中毒食物的处理</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在查明状况之前对可疑食物应立即停止食用、停止销售。在卫生部门查明状况，确定了食物中毒，既可对于引起中毒的食物及时进行清除。</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(七)执行与监督</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1、各部门负责人定期组织落实，重点食品安全品种、信息、同行业发生安全事故信息要定期更新并建立档案保存，以便及时向门店员工进行培训提升员工安全意识。</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2、各部门负责人定期组织食品安全事故的演练，以提高食品安全突发处置能力。</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3、人力资源部和营运部不定期到门店对执行情况进行抽查，对检查不合格项目有权要求门店负责人整改，并根据实际情况进行处罚。</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8"/>
        </w:rPr>
        <w:t xml:space="preserve"> </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rPr>
        <w:t xml:space="preserve">综合应急预案</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为了加强自动贩卖机经营管理水平。有效预防和控制突发事件的发生和危害，保障职工和顾客的生命和财产安全，特制定安全应急预案。</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(一)应急组织机构，职责及应急响应</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紧急事件突发且多属于意外事件，因此情况紧急，处理多需要专业知识，所以成立紧急应变小组，对人员进行有组织的的分工和训练有素的培训，真正做到对突发事件的准备、有预防，这样在事故发生时，才能够迅速、有效、有重点的进行处理工作，将损失降到最低程度。</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(二)组织机构与职责</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1、应急小组组织机构</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组长：张德  副组长:李飞</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组员：贩卖机负责人张德、运维负责人：边洋、客服：佟新新</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主要职责为;组织拟订突发事件防治方案，制定应急处置措施。指挥处置突发事件。及时向上级有关部门如实报告情况，调查或协助调查突发事件发生原因等。</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(三)应急响应</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突发事件发生后，现场有关人员应当立即报告公司负责人，应急领导小组全部成员立即赶赴现场，进行现场指挥，针对不同突发事件果断采取应急反应措施，并按照有关规定如实向主管部门及其他相关部门报告情况。</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rPr>
        <w:t xml:space="preserve">打架斗殴应急预案</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8"/>
        </w:rPr>
        <w:t xml:space="preserve">1.发现打架事件，在场人员要快速、及时制止，防止事态的进一步恶化。及时通知主管、拨打“110”，通知公安机关处理并保护好现场。对受伤人员要及时送往救援。</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8"/>
        </w:rPr>
        <w:t xml:space="preserve">2.对有内部人员参加的打架事件要及时予以制止，并报告上一级领导。保安及相关员工要保护好服务区财产及其他顾客的人身安全。必要时要及时疏散顾客。</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8"/>
        </w:rPr>
        <w:t xml:space="preserve">3.员工中加强思想教育，作好善后工作，避免负面影响的进一步扩大。</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rPr>
        <w:t xml:space="preserve">防汛预案</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8"/>
        </w:rPr>
        <w:t xml:space="preserve">1.发现漏水，在场领导要违速安排员工做好物资的转移工作。</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8"/>
        </w:rPr>
        <w:t xml:space="preserve">2.及时通知维修部门。排除漏水，疏通下水道切断水源。</w:t>
      </w:r>
      <w:r/>
    </w:p>
    <w:p>
      <w:pPr>
        <w:pBdr>
          <w:top w:val="none" w:color="000000" w:sz="4" w:space="0"/>
          <w:left w:val="none" w:color="000000" w:sz="4" w:space="0"/>
          <w:bottom w:val="none" w:color="000000" w:sz="4" w:space="0"/>
          <w:right w:val="none" w:color="000000" w:sz="4" w:space="0"/>
        </w:pBdr>
        <w:spacing w:line="360"/>
        <w:ind w:right="0" w:firstLine="560" w:left="0"/>
        <w:rPr/>
      </w:pPr>
      <w:r>
        <w:rPr>
          <w:rFonts w:ascii="SimSun" w:hAnsi="SimSun" w:eastAsia="SimSun" w:cs="SimSun"/>
          <w:color w:val="000000"/>
          <w:sz w:val="28"/>
        </w:rPr>
        <w:t xml:space="preserve">3.汛期来临之前，要做好下水道的检查工作，要加强值班人员的思想教育和防汛物资的准备。</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rPr>
        <w:t xml:space="preserve">漏水应急预案</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1、切断该区域及相邻区域的电源，关闭本区域的水管阀门。</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2、通知部门主管或维修人员抓紧时间维修。</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3、转移商品，做好保护工作，尽快清理积水，防止扩散。</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rPr>
        <w:t xml:space="preserve">偷盗应急预案</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发现偷盗者。员工应及时通知部门主管，对一些态度较好的在对其对偷盗者进行批评教育，记录其姓名、地址、身份证或其它证件后放行。对一些态度恶劣或惯偷人员通知院内公安科处理。夜间发现偷盗者人数较多时要及时通知派出所或拨打“110”，并做好现场的保护。要协助公安机关做好破案的各项工作。</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2.严禁擅自打人、搜身、长时间滞留人员。</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3.对非成年人偷盗的要通知家长或学校领回，进行教育，不得进行打驾，切实履行未成年人保护措施。通知本部门的主管或部长，由本部门的主管或部长通知相关人员予以接洽。</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8"/>
        </w:rPr>
        <w:t xml:space="preserve"> </w:t>
      </w:r>
      <w:r/>
    </w:p>
    <w:p>
      <w:pPr>
        <w:pStyle w:val="19"/>
        <w:numPr>
          <w:ilvl w:val="3"/>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0"/>
        </w:rPr>
        <w:t xml:space="preserve">设备日常巡检方案</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（1）强化责任、完善机制。</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强化方案的安全性讨论及跟踪实施，狠抓安全责任制的落实和各项规章制度的贯彻实施。如：《现场急救措施》、《现场消防应急预案》、《环境保护措施》等；首先建立健全三级安全网络，完善各级安全职责，制定安全文明管理制度、奖罚条例及应急准备及响应措施，并与主要责任人签署《安全责任状》，层层抓落实。</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强化现场安全监察，文明，进一步加大对有章不循、违章指挥和违章操作的处置力度，强化安全执行力，坚持每天巡检。保持一周内最少开一次安全会议，每个月都要进行安全方面的大检查。注重班前会的质量。</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强化培训，提高素质，切实的加强每一个职工的安全教育意识，认真做好新入厂职工上岗前的安全教育培训工作，提高全员安全意识和自我保护能力。这里着重要强调的是重点加强操作人员、试运人员的专项安全培训。</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（4）加强设备的管理，在使用各种大型设备前，一定要提前进行例行的检查，不和规的解决不能使用。</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5）安全防护设施必须及时的投入，加大对现场重大危险源、危险点的识别力度，加大对现场重大危险源、危险点的控制力度，关键部位专人负责，严把死守，绝不含糊。在各个区域设置消防器材；经常性的检查设施的完善程度，发现问题及时修补和改正；现场使用的机械完好性的检查；</w:t>
      </w:r>
      <w:r/>
    </w:p>
    <w:p>
      <w:pPr>
        <w:pStyle w:val="19"/>
        <w:numPr>
          <w:ilvl w:val="3"/>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0"/>
          <w:u w:val="none"/>
        </w:rPr>
        <w:t xml:space="preserve">商品补货方案</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库存管理是自动售货机管理中重要的一环。在库存管理中，需要掌握设备存货量、库存时间等信息，以便于及时补货。需要对设备进行每日的库存盘点，及时补充不足的商品。需要根据库存信息分析每个品种的销售情况，制定合理的补货计划，防止出现产品积压或者短缺的情况。在新增商品时，需要考虑产品周转率和保质期，以便于精准地控制库存量。为了提高库存管理效率，可以使用电子商务程序、扫码设备等信息技术手段，进行在线库存管理和智能补货。</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 </w:t>
      </w:r>
      <w:r/>
    </w:p>
    <w:p>
      <w:pPr>
        <w:pStyle w:val="19"/>
        <w:numPr>
          <w:ilvl w:val="3"/>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0"/>
        </w:rPr>
        <w:t xml:space="preserve">设备故障报修方案</w:t>
      </w:r>
      <w:r/>
    </w:p>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z w:val="28"/>
        </w:rPr>
        <w:t xml:space="preserve">设备设施故障报修流程</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1.目的</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规范设备维修程序，保证设备保障力度，及维修质最，保证及时维修高效低耗。</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2.适用范围</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适用公司所有设备设施的使用部门故障报修维修</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3.设备报修说明</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1、报修</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(1)正常情况下使用报修单报修;</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(2)紧急情况下可使用电话报修，事后补填报修单;</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(3)报修部门应说明维修项目和准确地点。</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2、派工</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(1)接到报修后，设备管理工程师根据报修项目的轻重缓急和相应工种分派任务;</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(2)如报修项目影响范围较大，须及时通知主管部门，并做好准备工作;待维修任务完成后，将维修结果告知主管部门领导。</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3、组织实施</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(1)设备管理工程师根据维修项目分派任务，重要项目须亲自到达现场:</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(2)随时了解维修人员工作完成情况和故障所处位置情况;</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(3)对于紧急报修。要求在接到报修后10分钟内到达推修现场。</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4、维修</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(1)区域设备管理员接到维修任务后，带维修单及时赶到维修地点排除故障;</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(2)须报修人员在场配合时，不得随意动用现场与维修无关的物品，保持维修现场整洁，维修结束后清理现场，做到无工作痕迹，人走场地清。</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(3)如维修有困难，可带回损环设备并通知厂家检测维修，将故障原因做简单描述，并初步判定故障所需配件信息，向设备管理工程师或</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设备经理汇报，并中请委外维修。</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5、完成</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(1)维修任务完成后，请报修单位签名验收，维修人员须在维修单上注明完成时间、更换配件及维修人姓名、报修人员确认;(2)对维修单进行审核之后，将已完成的维修单整理归档，未完成的分情况进行如下处理:</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对因缺配件无法完成的维修任务，待配件到位后及时完成该项任务;</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 </w:t>
      </w:r>
      <w:r/>
    </w:p>
    <w:p>
      <w:pPr>
        <w:pStyle w:val="19"/>
        <w:numPr>
          <w:ilvl w:val="3"/>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0"/>
        </w:rPr>
        <w:t xml:space="preserve">客户投诉处理方案</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一、目的</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为了改善客户售后服务流程，提高售后服务质量，提高客户满意度，特制定本制度。</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二、客户投诉处理原则</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1、有章可循，依章行事</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有专门的制度和人员来管理客户投诉问题，另外做好各种预防工作防患于未然。</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2、及时处理</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对于客户投诉,各部门应积极合作,迅速做出反应,力争在最短的时间里面解决，给客户一个满意的答复。</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3、责任明晰</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分清造成客户投诉的责任部门和责任人，并且明确处理投诉的各部门、人员的具体责任与权限以及客户投诉得不到及时圆满解决的责任。</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4、严格考核</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对于给公司造成损失的投诉，对相关责任人进行考核。</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三、接到客户投诉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1、业务人员接到客户投诉，在需要当面解决的情况下，要在第一时间赶往客户投诉处，</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2、客户投诉方式</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(1)电话销售部进行投诉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(2)致电业务人员进行投诉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(3)现场向售后人员投诉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(4)其他投诉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3、客户投诉记录</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无论客户以何种方式进行投诉，销售部人员均需填写《客户投诉记录单》</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四、分析投诉原因</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市场部人员针对投诉事项，判断客户投诉事项的责任，</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1、若客户投诉事项的责任不在公司方面，需要所辖区域业务人员耐心、细致地向客户做出解释，并得到客户的认同。</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2、若客户投诉事项的责任确实在于公司，则应根据投诉事项的性质判定处理时间，并及时将投诉解决期限通知客户。</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五、确定投诉处理部门</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1、内部责任判断</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客户投诉受理人员根据投诉事项描述和客户提供的相关证明判断造成客户投诉的主要原因和负责部门。</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2、客户投诉处理人员向相关责任部门送达《客户投诉处理单》副本，相关责任部门根据部门业务流程详细调查造成投诉的原因。</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六、提出处理方案</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1、投诉处理部门及时上报处理进度。</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2、市场部领导对客户投诉处理方案进行审核后，签字确认实施，并交由业务人员与客户进行沟通。</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七、方案实施</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1、市场部在承诺的投诉处理期限内完成投诉处理，并向投诉客户及时通告投诉处理的结果和方法。</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2、投诉处理人员认真听取客户对投诉处理方式的意见，双方达成一致意见后，客户在《客户投诉处理单》上签字，市场部代表公司履行投诉处理责任。</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八、收集客户反馈信息</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1、销售部在客户投诉处理一周内就业务人员的服务态度和处理结果向客户进行回访，了解客户对投诉处理的满意度。</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2、销售部及时将客户回访的意见填写进表格，并将表格进行汇总和整理，做归档留存。</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b/>
          <w:color w:val="000000"/>
          <w:sz w:val="28"/>
        </w:rPr>
        <w:t xml:space="preserve">九、总结改进</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1、市场部每个月对客户投诉的受理和处理情况进行汇总和统计，填写《客户投诉统计表》</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2、市场部根据客户投诉过程中形成的各种表格和记录，改进客户服务过程和管理制度。</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3、对业务人员进行相关培训，提高客户服务意识和工作能力。</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8"/>
        </w:rPr>
        <w:t xml:space="preserve"> </w:t>
      </w:r>
      <w:r/>
    </w:p>
    <w:p>
      <w:pPr>
        <w:pStyle w:val="19"/>
        <w:numPr>
          <w:ilvl w:val="3"/>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30"/>
          <w:u w:val="none"/>
        </w:rPr>
        <w:t xml:space="preserve">管理与维护</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（1）由专门人事负责经营管理自动售货机，同时要保障自动售货机能够正常运营。另外所提供的商品要按照市场零售价售卖，不得高于其零售价。</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（2）严谨把关进货，杜绝伪劣商品，坚决不在自动售货机销售“三无”食品以及过期、变质的食品，必须确保消费者健康。</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（3）建立及完善自动售货机电子进货和销货的记账制度，时刻记录着食品的名称、规格、数量、生产日期、保质期、供货商联系方式等。</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（4）每三日必须进行盘点，确保进货、销货、存货额是否相符。</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（5）严谨选择好的供货商，不贪图小便宜。</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（6）每周一次清点自动售货机营业额。</w:t>
      </w:r>
      <w:r/>
    </w:p>
    <w:p>
      <w:pPr>
        <w:pBdr>
          <w:top w:val="none" w:color="000000" w:sz="4" w:space="0"/>
          <w:left w:val="none" w:color="000000" w:sz="4" w:space="0"/>
          <w:bottom w:val="none" w:color="000000" w:sz="4" w:space="0"/>
          <w:right w:val="none" w:color="000000" w:sz="4" w:space="0"/>
        </w:pBdr>
        <w:spacing w:line="360"/>
        <w:ind w:right="0" w:firstLine="560" w:left="0"/>
        <w:jc w:val="both"/>
        <w:rPr/>
      </w:pPr>
      <w:r>
        <w:rPr>
          <w:rFonts w:ascii="SimSun" w:hAnsi="SimSun" w:eastAsia="SimSun" w:cs="SimSun"/>
          <w:color w:val="000000"/>
          <w:sz w:val="28"/>
        </w:rPr>
        <w:t xml:space="preserve">（7）在合作期内，我公司负责设备的日常运营、维护等管理。为招标人提供24小时售后服务，及时处理自动售货机报修及投诉意见；设备出现故障在24小时内维修，如修复无效，在7个工作日内更换机器。</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9000101010101"/>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432"/>
      </w:pPr>
      <w:rPr/>
      <w:start w:val="1"/>
      <w:suff w:val="space"/>
    </w:lvl>
    <w:lvl w:ilvl="1">
      <w:isLgl w:val="false"/>
      <w:lvlJc w:val="left"/>
      <w:lvlText w:val="%1.%2"/>
      <w:numFmt w:val="decimal"/>
      <w:pPr>
        <w:pBdr/>
        <w:spacing/>
        <w:ind w:hanging="576" w:left="576"/>
      </w:pPr>
      <w:rPr/>
      <w:start w:val="1"/>
      <w:suff w:val="space"/>
    </w:lvl>
    <w:lvl w:ilvl="2">
      <w:isLgl w:val="false"/>
      <w:lvlJc w:val="left"/>
      <w:lvlText w:val="%1.%2.%3"/>
      <w:numFmt w:val="decimal"/>
      <w:pPr>
        <w:pBdr/>
        <w:spacing/>
        <w:ind w:hanging="720" w:left="720"/>
      </w:pPr>
      <w:rPr/>
      <w:start w:val="1"/>
      <w:suff w:val="space"/>
    </w:lvl>
    <w:lvl w:ilvl="3">
      <w:isLgl w:val="false"/>
      <w:lvlJc w:val="left"/>
      <w:lvlText w:val="%1.%2.%3.%4"/>
      <w:numFmt w:val="decimal"/>
      <w:pPr>
        <w:pBdr/>
        <w:spacing/>
        <w:ind w:hanging="864" w:left="864"/>
      </w:pPr>
      <w:rPr/>
      <w:start w:val="1"/>
      <w:suff w:val="space"/>
    </w:lvl>
    <w:lvl w:ilvl="4">
      <w:isLgl w:val="false"/>
      <w:lvlJc w:val="left"/>
      <w:lvlText w:val="%1.%2.%3.%4.%5"/>
      <w:numFmt w:val="decimal"/>
      <w:pPr>
        <w:pBdr/>
        <w:spacing/>
        <w:ind w:hanging="1008" w:left="1008"/>
      </w:pPr>
      <w:rPr/>
      <w:start w:val="1"/>
      <w:suff w:val="space"/>
    </w:lvl>
    <w:lvl w:ilvl="5">
      <w:isLgl w:val="false"/>
      <w:lvlJc w:val="left"/>
      <w:lvlText w:val="%1.%2.%3.%4.%5.%6"/>
      <w:numFmt w:val="decimal"/>
      <w:pPr>
        <w:pBdr/>
        <w:spacing/>
        <w:ind w:hanging="1152" w:left="1152"/>
      </w:pPr>
      <w:rPr/>
      <w:start w:val="1"/>
      <w:suff w:val="space"/>
    </w:lvl>
    <w:lvl w:ilvl="6">
      <w:isLgl w:val="false"/>
      <w:lvlJc w:val="left"/>
      <w:lvlText w:val="%1.%2.%3.%4.%5.%6.%7"/>
      <w:numFmt w:val="decimal"/>
      <w:pPr>
        <w:pBdr/>
        <w:spacing/>
        <w:ind w:hanging="1296" w:left="1296"/>
      </w:pPr>
      <w:rPr/>
      <w:start w:val="1"/>
      <w:suff w:val="space"/>
    </w:lvl>
    <w:lvl w:ilvl="7">
      <w:isLgl w:val="false"/>
      <w:lvlJc w:val="left"/>
      <w:lvlText w:val="%1.%2.%3.%4.%5.%6.%7.%8"/>
      <w:numFmt w:val="decimal"/>
      <w:pPr>
        <w:pBdr/>
        <w:spacing/>
        <w:ind w:hanging="1440" w:left="1440"/>
      </w:pPr>
      <w:rPr/>
      <w:start w:val="1"/>
      <w:suff w:val="space"/>
    </w:lvl>
    <w:lvl w:ilvl="8">
      <w:isLgl w:val="false"/>
      <w:lvlJc w:val="left"/>
      <w:lvlText w:val="%1.%2.%3.%4.%5.%6.%7.%8.%9"/>
      <w:numFmt w:val="decimal"/>
      <w:pPr>
        <w:pBdr/>
        <w:spacing/>
        <w:ind w:hanging="1584" w:left="1584"/>
      </w:pPr>
      <w:rPr/>
      <w:start w:val="1"/>
      <w:suff w:val="space"/>
    </w:lvl>
  </w:abstractNum>
  <w:abstractNum w:abstractNumId="1">
    <w:lvl w:ilvl="0">
      <w:isLgl w:val="false"/>
      <w:lvlJc w:val="left"/>
      <w:lvlText w:val="一、"/>
      <w:numFmt w:val="none"/>
      <w:pPr>
        <w:pBdr/>
        <w:spacing/>
        <w:ind w:hanging="720" w:left="128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440" w:left="1880"/>
      </w:pPr>
      <w:rPr/>
      <w:start w:val="1"/>
      <w:suff w:val="space"/>
    </w:lvl>
    <w:lvl w:ilvl="3">
      <w:isLgl w:val="false"/>
      <w:lvlJc w:val="left"/>
      <w:lvlText w:val="%4."/>
      <w:numFmt w:val="decimal"/>
      <w:pPr>
        <w:pBdr/>
        <w:spacing/>
        <w:ind w:hanging="440" w:left="2320"/>
      </w:pPr>
      <w:rPr/>
      <w:start w:val="1"/>
      <w:suff w:val="space"/>
    </w:lvl>
    <w:lvl w:ilvl="4">
      <w:isLgl w:val="false"/>
      <w:lvlJc w:val="left"/>
      <w:lvlText w:val="%5)"/>
      <w:numFmt w:val="lowerLetter"/>
      <w:pPr>
        <w:pBdr/>
        <w:spacing/>
        <w:ind w:hanging="440" w:left="2760"/>
      </w:pPr>
      <w:rPr/>
      <w:start w:val="1"/>
      <w:suff w:val="space"/>
    </w:lvl>
    <w:lvl w:ilvl="5">
      <w:isLgl w:val="false"/>
      <w:lvlJc w:val="right"/>
      <w:lvlText w:val="%6."/>
      <w:numFmt w:val="lowerRoman"/>
      <w:pPr>
        <w:pBdr/>
        <w:spacing/>
        <w:ind w:hanging="440" w:left="3200"/>
      </w:pPr>
      <w:rPr/>
      <w:start w:val="1"/>
      <w:suff w:val="space"/>
    </w:lvl>
    <w:lvl w:ilvl="6">
      <w:isLgl w:val="false"/>
      <w:lvlJc w:val="left"/>
      <w:lvlText w:val="%7."/>
      <w:numFmt w:val="decimal"/>
      <w:pPr>
        <w:pBdr/>
        <w:spacing/>
        <w:ind w:hanging="440" w:left="3640"/>
      </w:pPr>
      <w:rPr/>
      <w:start w:val="1"/>
      <w:suff w:val="space"/>
    </w:lvl>
    <w:lvl w:ilvl="7">
      <w:isLgl w:val="false"/>
      <w:lvlJc w:val="left"/>
      <w:lvlText w:val="%8)"/>
      <w:numFmt w:val="lowerLetter"/>
      <w:pPr>
        <w:pBdr/>
        <w:spacing/>
        <w:ind w:hanging="440" w:left="4080"/>
      </w:pPr>
      <w:rPr/>
      <w:start w:val="1"/>
      <w:suff w:val="space"/>
    </w:lvl>
    <w:lvl w:ilvl="8">
      <w:isLgl w:val="false"/>
      <w:lvlJc w:val="right"/>
      <w:lvlText w:val="%9."/>
      <w:numFmt w:val="lowerRoman"/>
      <w:pPr>
        <w:pBdr/>
        <w:spacing/>
        <w:ind w:hanging="440" w:left="4520"/>
      </w:pPr>
      <w:rPr/>
      <w:start w:val="1"/>
      <w:suff w:val="space"/>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1</cp:revision>
  <dcterms:created xsi:type="dcterms:W3CDTF">2024-01-29T06:58:38Z</dcterms:created>
  <dcterms:modified xsi:type="dcterms:W3CDTF">2024-01-29T06:59:37Z</dcterms:modified>
</cp:coreProperties>
</file>