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残疾人福利性单位声明函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本单位郑重声明，根据《财政部 民政部 中国残疾人联合会关于促进残疾人就业政府采购政策的通知》（财库〔2017〕141 号）的规定，本单位为符合条件的残疾人福利性单位，且本单位参加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:alias w:val="招标人"/>
          <w15:appearance w15:val="boundingBox"/>
          <w:lock w:val="unlocked"/>
          <w:placeholder>
            <w:docPart w:val="684540087d0a4cebb597dc58e2d483c2"/>
          </w:placeholder>
          <w:temporary w:val="true"/>
          <w:tag w:val="招标人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单位的</w:t>
      </w:r>
      <w:sdt>
        <w:sdtPr>
          <w:alias w:val="项目"/>
          <w15:appearance w15:val="boundingBox"/>
          <w:lock w:val="unlocked"/>
          <w:placeholder>
            <w:docPart w:val="572f8631f5b84789850d887ac7c1cc10"/>
          </w:placeholder>
          <w:temporary w:val="true"/>
          <w:tag w:val="项目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 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>
        <w:rPr>
          <w:rFonts w:ascii="仿宋_GB2312" w:hAnsi="仿宋_GB2312" w:eastAsia="仿宋_GB2312" w:cs="仿宋_GB2312"/>
          <w:color w:val="000000"/>
          <w:sz w:val="21"/>
        </w:rPr>
        <w:t xml:space="preserve">项目采购活动，提供本单位制造的货物（由本单位承担工程/提供服务），或者提供其他残疾人福利性单位制造的货物（不包括使用非残疾人福利性单位注册商标的货物）。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本单位对上述声明的真实性负责。如有虚假，将依法承担相应责任。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注：供应商为非残疾人福利性单位的，无需填写此声明函。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sdt>
        <w:sdtPr>
          <w:alias w:val="投标人名称"/>
          <w15:appearance w15:val="boundingBox"/>
          <w:lock w:val="unlocked"/>
          <w:placeholder>
            <w:docPart w:val="4133b9ca6a9d4e6f8a9fad00009975ef"/>
          </w:placeholder>
          <w:temporary w:val="true"/>
          <w:tag w:val="投标人名称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</w:rPr>
          </w:r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 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sdt>
        <w:sdtPr>
          <w15:appearance w15:val="boundingBox"/>
          <w:placeholder>
            <w:docPart w:val="DefaultPlaceholder_TEXT"/>
          </w:placeholder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  <w:t xml:space="preserve">             </w:t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仿宋_GB2312" w:hAnsi="仿宋_GB2312" w:eastAsia="仿宋_GB2312" w:cs="仿宋_GB2312"/>
          <w:sz w:val="21"/>
        </w:rPr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84540087d0a4cebb597dc58e2d483c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招标人</w:t>
          </w:r>
          <w:r/>
          <w:r/>
        </w:p>
      </w:docPartBody>
    </w:docPart>
    <w:docPart>
      <w:docPartPr>
        <w:name w:val="572f8631f5b84789850d887ac7c1cc1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</w:t>
          </w:r>
          <w:r/>
          <w:r/>
        </w:p>
      </w:docPartBody>
    </w:docPart>
    <w:docPart>
      <w:docPartPr>
        <w:name w:val="4133b9ca6a9d4e6f8a9fad00009975e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2</cp:revision>
  <dcterms:created xsi:type="dcterms:W3CDTF">2024-03-28T07:59:29Z</dcterms:created>
  <dcterms:modified xsi:type="dcterms:W3CDTF">2024-03-28T08:51:01Z</dcterms:modified>
</cp:coreProperties>
</file>