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/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投标保证金</w:t>
      </w:r>
      <w:r/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投标保证金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240"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（粘贴中国石油招标投标网上投标保证金</w:t>
      </w:r>
      <w:r>
        <w:rPr>
          <w:rFonts w:ascii="SimSun" w:hAnsi="SimSun" w:eastAsia="SimSun" w:cs="SimSun"/>
          <w:color w:val="ff0000"/>
          <w:sz w:val="21"/>
        </w:rPr>
        <w:t xml:space="preserve">已分配</w:t>
      </w:r>
      <w:r>
        <w:rPr>
          <w:rFonts w:ascii="SimSun" w:hAnsi="SimSun" w:eastAsia="SimSun" w:cs="SimSun"/>
          <w:color w:val="000000"/>
          <w:sz w:val="21"/>
        </w:rPr>
        <w:t xml:space="preserve">至所投项目的截屏）</w:t>
      </w:r>
      <w:r/>
    </w:p>
    <w:p>
      <w:pPr>
        <w:pBdr/>
        <w:spacing/>
        <w:ind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2024-03-04T03:01:16Z</dcterms:created>
  <dcterms:modified xsi:type="dcterms:W3CDTF">2024-03-04T03:01:34Z</dcterms:modified>
</cp:coreProperties>
</file>