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88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投标人自律守则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一、严格遵守《中华人民共和国招标投标法》等国家有关法律法规和集团公司相关规章制度，依法从事投标和其它交易活动，诚实守信，自觉接受国家、社会和集团公司监督。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二、自觉维护市场秩序，不得出借或借用、买卖、伪造企业和从业人员的资质证书、营业执照、资产业绩等相关资信证明文件和印章，严禁以其它企业或个人名义投标。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三、严格遵守法律、法规和招标文件规定的投标程序。参与项目投标应当具有国家和招标文件规定的资质、业绩或许可条件，不得隐瞒真实情况，弄虚作假，骗取投标和中标资格。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五、严格遵守招标投标程序，按照要求缴纳投标保证金、中标服务费、履约保证金等；严格按中标条件签订和履行合同，不得将项目违法转包、违规分包。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六、依法经营，公平竞争，不得采取虚假、诽谤、恶意投诉等违法或不正当手段损害、侵犯其它企业的正当权益。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  <w:highlight w:val="white"/>
        </w:rPr>
        <w:t xml:space="preserve">七、对违法和不公正行为投诉时，应当保证投诉内容及相应证明材料的真实合法。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2024-10-16T08:10:26Z</dcterms:created>
  <dcterms:modified xsi:type="dcterms:W3CDTF">2024-10-16T08:10:34Z</dcterms:modified>
</cp:coreProperties>
</file>