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0"/>
        <w:pBdr/>
        <w:spacing/>
        <w:ind/>
        <w:rPr>
          <w:rFonts w:hint="eastAsia"/>
          <w:b/>
        </w:rPr>
      </w:pPr>
      <w:r>
        <w:rPr>
          <w:b/>
        </w:rPr>
        <w:t xml:space="preserve">商务</w:t>
      </w:r>
      <w:r>
        <w:rPr>
          <w:rFonts w:hint="eastAsia"/>
          <w:b/>
        </w:rPr>
        <w:t xml:space="preserve">响应及</w:t>
      </w:r>
      <w:r>
        <w:rPr>
          <w:b/>
        </w:rPr>
        <w:t xml:space="preserve">偏差表</w:t>
      </w:r>
      <w:r>
        <w:rPr>
          <w:rFonts w:hint="eastAsia"/>
          <w:b/>
        </w:rPr>
      </w:r>
    </w:p>
    <w:p>
      <w:pPr>
        <w:pStyle w:val="680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25"/>
        <w:gridCol w:w="2694"/>
        <w:gridCol w:w="2979"/>
        <w:gridCol w:w="1624"/>
      </w:tblGrid>
      <w:tr>
        <w:trPr>
          <w:jc w:val="center"/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679"/>
              <w:pBdr/>
              <w:spacing/>
              <w:ind/>
              <w:rPr/>
            </w:pPr>
            <w:r>
              <w:t xml:space="preserve">序号</w:t>
            </w:r>
            <w:r/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679"/>
              <w:pBdr/>
              <w:spacing/>
              <w:ind/>
              <w:rPr>
                <w:lang w:eastAsia="zh-CN"/>
              </w:rPr>
            </w:pPr>
            <w:r>
              <w:rPr>
                <w:lang w:eastAsia="zh-CN"/>
              </w:rPr>
              <w:t xml:space="preserve">招标文件章节及条款号</w:t>
            </w:r>
            <w:r>
              <w:rPr>
                <w:lang w:eastAsia="zh-CN"/>
              </w:rPr>
            </w:r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679"/>
              <w:pBdr/>
              <w:spacing/>
              <w:ind/>
              <w:rPr>
                <w:lang w:eastAsia="zh-CN"/>
              </w:rPr>
            </w:pPr>
            <w:r>
              <w:rPr>
                <w:lang w:eastAsia="zh-CN"/>
              </w:rPr>
              <w:t xml:space="preserve">投标文件章节及条款号</w:t>
            </w:r>
            <w:r>
              <w:rPr>
                <w:lang w:eastAsia="zh-CN"/>
              </w:rPr>
            </w:r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679"/>
              <w:pBdr/>
              <w:spacing/>
              <w:ind/>
              <w:rPr/>
            </w:pPr>
            <w:r>
              <w:t xml:space="preserve">偏差说明</w:t>
            </w:r>
            <w:r/>
          </w:p>
        </w:tc>
      </w:tr>
      <w:tr>
        <w:trPr>
          <w:jc w:val="center"/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r/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r/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sdt>
              <w:sdtPr>
                <w:alias w:val="偏离说明"/>
                <w15:appearance w15:val="boundingBox"/>
                <w:placeholder>
                  <w:docPart w:val="c06d0c1576c6470399a0811a37e41c02"/>
                </w:placeholder>
                <w:showingPlcHdr w:val="true"/>
                <w:tag w:val="偏离说明"/>
                <w:rPr/>
              </w:sdtPr>
              <w:sdtContent>
                <w:r/>
                <w:r>
                  <w:t xml:space="preserve">偏离说明</w:t>
                </w:r>
                <w:r/>
              </w:sdtContent>
            </w:sdt>
            <w:r/>
            <w:r/>
          </w:p>
        </w:tc>
      </w:tr>
      <w:tr>
        <w:trPr>
          <w:jc w:val="center"/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r/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r/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r/>
          </w:p>
        </w:tc>
      </w:tr>
      <w:tr>
        <w:trPr>
          <w:jc w:val="center"/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/>
              <w:ind/>
              <w:rPr/>
            </w:pPr>
            <w:r>
              <w:t xml:space="preserve">3</w:t>
            </w:r>
            <w:r/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r/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r/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r/>
          </w:p>
        </w:tc>
      </w:tr>
      <w:tr>
        <w:trPr>
          <w:jc w:val="center"/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/>
              <w:ind/>
              <w:rPr/>
            </w:pPr>
            <w:r>
              <w:t xml:space="preserve">4</w:t>
            </w:r>
            <w:r/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r/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r/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r/>
          </w:p>
        </w:tc>
      </w:tr>
      <w:tr>
        <w:trPr>
          <w:jc w:val="center"/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/>
              <w:ind/>
              <w:rPr/>
            </w:pPr>
            <w:r>
              <w:t xml:space="preserve">5</w:t>
            </w:r>
            <w:r/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r/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r/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r/>
          </w:p>
        </w:tc>
      </w:tr>
      <w:tr>
        <w:trPr>
          <w:jc w:val="center"/>
          <w:trHeight w:val="454" w:hRule="exact"/>
        </w:trPr>
        <w:tc>
          <w:tcPr>
            <w:tcBorders/>
            <w:tcW w:w="925" w:type="dxa"/>
            <w:vAlign w:val="bottom"/>
            <w:textDirection w:val="lrTb"/>
            <w:noWrap w:val="false"/>
          </w:tcPr>
          <w:p>
            <w:pPr>
              <w:pStyle w:val="681"/>
              <w:pBdr/>
              <w:spacing/>
              <w:ind/>
              <w:rPr/>
            </w:pPr>
            <w:r>
              <w:t xml:space="preserve">……</w:t>
            </w:r>
            <w:r/>
          </w:p>
        </w:tc>
        <w:tc>
          <w:tcPr>
            <w:tcBorders/>
            <w:tcW w:w="2694" w:type="dxa"/>
            <w:vAlign w:val="bottom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r/>
          </w:p>
        </w:tc>
        <w:tc>
          <w:tcPr>
            <w:tcBorders/>
            <w:tcW w:w="2979" w:type="dxa"/>
            <w:vAlign w:val="bottom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r/>
          </w:p>
        </w:tc>
        <w:tc>
          <w:tcPr>
            <w:tcBorders/>
            <w:tcW w:w="1624" w:type="dxa"/>
            <w:vAlign w:val="bottom"/>
            <w:textDirection w:val="lrTb"/>
            <w:noWrap w:val="false"/>
          </w:tcPr>
          <w:p>
            <w:pPr>
              <w:pStyle w:val="678"/>
              <w:pBdr/>
              <w:spacing/>
              <w:ind/>
              <w:rPr/>
            </w:pPr>
            <w:r/>
            <w:r/>
          </w:p>
        </w:tc>
      </w:tr>
    </w:tbl>
    <w:p>
      <w:pPr>
        <w:pBdr/>
        <w:spacing w:before="312"/>
        <w:ind w:firstLine="444"/>
        <w:rPr>
          <w:lang w:eastAsia="zh-CN"/>
        </w:rPr>
      </w:pPr>
      <w:r>
        <w:rPr>
          <w:lang w:eastAsia="zh-CN"/>
        </w:rPr>
        <w:t xml:space="preserve">投标人保证：除商务和技术偏差表列出的偏差外，投标人响应招标文件的全部要求。</w:t>
      </w:r>
      <w:r>
        <w:rPr>
          <w:lang w:eastAsia="zh-CN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 w:firstLine="420"/>
        <w:rPr>
          <w:rFonts w:hint="eastAsia"/>
        </w:rPr>
      </w:pPr>
      <w:r>
        <w:separator/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 w:firstLine="420"/>
        <w:rPr>
          <w:rFonts w:hint="eastAsia"/>
        </w:rPr>
      </w:pPr>
      <w:r>
        <w:continuationSeparator/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方正黑体简体">
    <w:panose1 w:val="02000000000000000000"/>
  </w:font>
  <w:font w:name="Times New Roman">
    <w:panose1 w:val="02020603050405020304"/>
  </w:font>
  <w:font w:name="宋体">
    <w:panose1 w:val="02010609000101010101"/>
  </w:font>
  <w:font w:name="Microsoft YaHei UI">
    <w:panose1 w:val="020B05030202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 w:firstLine="420"/>
        <w:rPr>
          <w:rFonts w:hint="eastAsia"/>
        </w:rPr>
      </w:pPr>
      <w:r>
        <w:separator/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 w:firstLine="420"/>
        <w:rPr>
          <w:rFonts w:hint="eastAsia"/>
        </w:rPr>
      </w:pPr>
      <w:r>
        <w:continuationSeparator/>
      </w:r>
      <w:r>
        <w:rPr>
          <w:rFonts w:hint="eastAsia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40" w:left="44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40" w:left="88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40" w:left="132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40" w:left="176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40" w:left="22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40" w:left="264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40" w:left="308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40" w:left="352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40" w:left="3960"/>
      </w:pPr>
      <w:rPr/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40" w:left="44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40" w:left="88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40" w:left="132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40" w:left="176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40" w:left="22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40" w:left="264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40" w:left="308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40" w:left="352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40" w:left="3960"/>
      </w:pPr>
      <w:rPr/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665"/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/>
      <w:start w:val="1"/>
      <w:suff w:val="space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/>
      <w:start w:val="1"/>
      <w:suff w:val="space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/>
      <w:start w:val="1"/>
      <w:suff w:val="space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/>
      <w:start w:val="1"/>
      <w:suff w:val="space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/>
      <w:start w:val="1"/>
      <w:suff w:val="space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/>
      <w:start w:val="1"/>
      <w:suff w:val="space"/>
    </w:lvl>
  </w:abstractNum>
  <w:abstractNum w:abstractNumId="3">
    <w:lvl w:ilvl="0">
      <w:isLgl w:val="false"/>
      <w:lvlJc w:val="left"/>
      <w:lvlText w:val="%1、"/>
      <w:numFmt w:val="chineseCountingThousand"/>
      <w:pPr>
        <w:pBdr/>
        <w:spacing/>
        <w:ind w:hanging="440" w:left="440"/>
      </w:pPr>
      <w:pStyle w:val="664"/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40" w:left="88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40" w:left="132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40" w:left="176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40" w:left="22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40" w:left="264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40" w:left="308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40" w:left="352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40" w:left="3960"/>
      </w:pPr>
      <w:rPr/>
      <w:start w:val="1"/>
      <w:suff w:val="space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/>
      <w:start w:val="1"/>
      <w:suff w:val="space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/>
      <w:start w:val="1"/>
      <w:suff w:val="space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/>
      <w:start w:val="1"/>
      <w:suff w:val="space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/>
      <w:start w:val="1"/>
      <w:suff w:val="space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/>
      <w:start w:val="1"/>
      <w:suff w:val="space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/>
      <w:start w:val="1"/>
      <w:suff w:val="space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6"/>
    <w:link w:val="66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6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6"/>
    <w:link w:val="66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6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6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6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6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6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6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3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63"/>
    <w:next w:val="663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66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66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66"/>
    <w:link w:val="671"/>
    <w:uiPriority w:val="99"/>
    <w:pPr>
      <w:pBdr/>
      <w:spacing/>
      <w:ind/>
    </w:pPr>
  </w:style>
  <w:style w:type="character" w:styleId="45">
    <w:name w:val="Footer Char"/>
    <w:basedOn w:val="666"/>
    <w:link w:val="673"/>
    <w:uiPriority w:val="99"/>
    <w:pPr>
      <w:pBdr/>
      <w:spacing/>
      <w:ind/>
    </w:pPr>
  </w:style>
  <w:style w:type="paragraph" w:styleId="46">
    <w:name w:val="Caption"/>
    <w:basedOn w:val="663"/>
    <w:next w:val="66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3"/>
    <w:uiPriority w:val="99"/>
    <w:pPr>
      <w:pBdr/>
      <w:spacing/>
      <w:ind/>
    </w:pPr>
  </w:style>
  <w:style w:type="table" w:styleId="48">
    <w:name w:val="Table Grid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6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66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66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63"/>
    <w:next w:val="66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63"/>
    <w:next w:val="66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63"/>
    <w:next w:val="66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63"/>
    <w:next w:val="66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63"/>
    <w:next w:val="66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63"/>
    <w:next w:val="66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63"/>
    <w:next w:val="66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63"/>
    <w:next w:val="66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63"/>
    <w:next w:val="663"/>
    <w:uiPriority w:val="99"/>
    <w:unhideWhenUsed/>
    <w:pPr>
      <w:pBdr/>
      <w:spacing w:after="0" w:afterAutospacing="0"/>
      <w:ind/>
    </w:pPr>
  </w:style>
  <w:style w:type="paragraph" w:styleId="663" w:default="1">
    <w:name w:val="Normal"/>
    <w:next w:val="682"/>
    <w:qFormat/>
    <w:pPr>
      <w:pBdr/>
      <w:spacing w:line="360" w:lineRule="auto"/>
      <w:ind w:firstLine="200"/>
    </w:pPr>
    <w:rPr>
      <w:rFonts w:ascii="宋体" w:hAnsi="宋体" w:eastAsia="宋体" w:cs="Times New Roman"/>
      <w:spacing w:val="6"/>
      <w:lang w:eastAsia="en-US" w:bidi="en-US"/>
    </w:rPr>
  </w:style>
  <w:style w:type="paragraph" w:styleId="664">
    <w:name w:val="Heading 1"/>
    <w:basedOn w:val="663"/>
    <w:next w:val="663"/>
    <w:link w:val="669"/>
    <w:uiPriority w:val="9"/>
    <w:qFormat/>
    <w:pPr>
      <w:keepNext w:val="true"/>
      <w:keepLines w:val="true"/>
      <w:widowControl w:val="false"/>
      <w:numPr>
        <w:ilvl w:val="0"/>
        <w:numId w:val="1"/>
      </w:numPr>
      <w:pBdr/>
      <w:spacing w:after="330" w:before="340" w:line="578" w:lineRule="auto"/>
      <w:ind/>
      <w:jc w:val="both"/>
      <w:outlineLvl w:val="0"/>
    </w:pPr>
    <w:rPr>
      <w:rFonts w:asciiTheme="minorHAnsi" w:hAnsiTheme="minorHAnsi" w:cstheme="minorBidi"/>
      <w:b/>
      <w:bCs/>
      <w:spacing w:val="0"/>
      <w:sz w:val="32"/>
      <w:szCs w:val="44"/>
      <w:lang w:eastAsia="zh-CN" w:bidi="ar-SA"/>
    </w:rPr>
  </w:style>
  <w:style w:type="paragraph" w:styleId="665">
    <w:name w:val="Heading 3"/>
    <w:basedOn w:val="663"/>
    <w:next w:val="663"/>
    <w:link w:val="670"/>
    <w:unhideWhenUsed/>
    <w:qFormat/>
    <w:pPr>
      <w:keepNext w:val="true"/>
      <w:keepLines w:val="true"/>
      <w:widowControl w:val="false"/>
      <w:numPr>
        <w:ilvl w:val="0"/>
        <w:numId w:val="5"/>
      </w:numPr>
      <w:pBdr/>
      <w:spacing w:line="240" w:lineRule="auto"/>
      <w:ind w:hanging="440" w:left="440"/>
      <w:contextualSpacing w:val="true"/>
      <w:jc w:val="both"/>
      <w:outlineLvl w:val="2"/>
    </w:pPr>
    <w:rPr>
      <w:b/>
      <w:bCs/>
      <w:spacing w:val="0"/>
      <w:sz w:val="28"/>
      <w:szCs w:val="32"/>
      <w:lang w:eastAsia="zh-CN" w:bidi="ar-SA"/>
    </w:rPr>
  </w:style>
  <w:style w:type="character" w:styleId="666" w:default="1">
    <w:name w:val="Default Paragraph Font"/>
    <w:uiPriority w:val="1"/>
    <w:semiHidden/>
    <w:unhideWhenUsed/>
    <w:pPr>
      <w:pBdr/>
      <w:spacing/>
      <w:ind/>
    </w:pPr>
  </w:style>
  <w:style w:type="table" w:styleId="6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8" w:default="1">
    <w:name w:val="No List"/>
    <w:uiPriority w:val="99"/>
    <w:semiHidden/>
    <w:unhideWhenUsed/>
    <w:pPr>
      <w:pBdr/>
      <w:spacing/>
      <w:ind/>
    </w:pPr>
  </w:style>
  <w:style w:type="character" w:styleId="669" w:customStyle="1">
    <w:name w:val="标题 1 字符"/>
    <w:basedOn w:val="666"/>
    <w:link w:val="664"/>
    <w:uiPriority w:val="9"/>
    <w:pPr>
      <w:pBdr/>
      <w:spacing/>
      <w:ind/>
    </w:pPr>
    <w:rPr>
      <w:rFonts w:eastAsia="宋体"/>
      <w:b/>
      <w:bCs/>
      <w:sz w:val="32"/>
      <w:szCs w:val="44"/>
    </w:rPr>
  </w:style>
  <w:style w:type="character" w:styleId="670" w:customStyle="1">
    <w:name w:val="标题 3 字符"/>
    <w:basedOn w:val="666"/>
    <w:link w:val="665"/>
    <w:pPr>
      <w:pBdr/>
      <w:spacing/>
      <w:ind/>
    </w:pPr>
    <w:rPr>
      <w:rFonts w:ascii="宋体" w:hAnsi="宋体" w:eastAsia="宋体" w:cs="Times New Roman"/>
      <w:b/>
      <w:bCs/>
      <w:sz w:val="28"/>
      <w:szCs w:val="32"/>
    </w:rPr>
  </w:style>
  <w:style w:type="paragraph" w:styleId="671">
    <w:name w:val="Header"/>
    <w:basedOn w:val="663"/>
    <w:link w:val="672"/>
    <w:uiPriority w:val="99"/>
    <w:unhideWhenUsed/>
    <w:pPr>
      <w:widowControl w:val="false"/>
      <w:pBdr/>
      <w:tabs>
        <w:tab w:val="center" w:leader="none" w:pos="4153"/>
        <w:tab w:val="right" w:leader="none" w:pos="8306"/>
      </w:tabs>
      <w:spacing w:line="240" w:lineRule="auto"/>
      <w:ind w:firstLine="0"/>
      <w:jc w:val="center"/>
    </w:pPr>
    <w:rPr>
      <w:rFonts w:asciiTheme="minorHAnsi" w:hAnsiTheme="minorHAnsi" w:cstheme="minorBidi"/>
      <w:spacing w:val="0"/>
      <w:sz w:val="18"/>
      <w:szCs w:val="18"/>
      <w:lang w:eastAsia="zh-CN" w:bidi="ar-SA"/>
    </w:rPr>
  </w:style>
  <w:style w:type="character" w:styleId="672" w:customStyle="1">
    <w:name w:val="页眉 字符"/>
    <w:basedOn w:val="666"/>
    <w:link w:val="671"/>
    <w:uiPriority w:val="99"/>
    <w:pPr>
      <w:pBdr/>
      <w:spacing/>
      <w:ind/>
    </w:pPr>
    <w:rPr>
      <w:rFonts w:eastAsia="宋体"/>
      <w:sz w:val="18"/>
      <w:szCs w:val="18"/>
    </w:rPr>
  </w:style>
  <w:style w:type="paragraph" w:styleId="673">
    <w:name w:val="Footer"/>
    <w:basedOn w:val="663"/>
    <w:link w:val="674"/>
    <w:uiPriority w:val="99"/>
    <w:unhideWhenUsed/>
    <w:pPr>
      <w:widowControl w:val="false"/>
      <w:pBdr/>
      <w:tabs>
        <w:tab w:val="center" w:leader="none" w:pos="4153"/>
        <w:tab w:val="right" w:leader="none" w:pos="8306"/>
      </w:tabs>
      <w:spacing w:line="240" w:lineRule="auto"/>
      <w:ind w:firstLine="0"/>
    </w:pPr>
    <w:rPr>
      <w:rFonts w:asciiTheme="minorHAnsi" w:hAnsiTheme="minorHAnsi" w:cstheme="minorBidi"/>
      <w:spacing w:val="0"/>
      <w:sz w:val="18"/>
      <w:szCs w:val="18"/>
      <w:lang w:eastAsia="zh-CN" w:bidi="ar-SA"/>
    </w:rPr>
  </w:style>
  <w:style w:type="character" w:styleId="674" w:customStyle="1">
    <w:name w:val="页脚 字符"/>
    <w:basedOn w:val="666"/>
    <w:link w:val="673"/>
    <w:uiPriority w:val="99"/>
    <w:pPr>
      <w:pBdr/>
      <w:spacing/>
      <w:ind/>
    </w:pPr>
    <w:rPr>
      <w:rFonts w:eastAsia="宋体"/>
      <w:sz w:val="18"/>
      <w:szCs w:val="18"/>
    </w:rPr>
  </w:style>
  <w:style w:type="character" w:styleId="675" w:customStyle="1">
    <w:name w:val="投标文件 Char"/>
    <w:link w:val="680"/>
    <w:pPr>
      <w:pBdr/>
      <w:spacing/>
      <w:ind/>
    </w:pPr>
    <w:rPr>
      <w:rFonts w:ascii="方正黑体简体" w:hAnsi="宋体" w:eastAsia="方正黑体简体"/>
      <w:spacing w:val="6"/>
      <w:sz w:val="30"/>
      <w:szCs w:val="36"/>
      <w:lang w:bidi="en-US"/>
    </w:rPr>
  </w:style>
  <w:style w:type="character" w:styleId="676" w:customStyle="1">
    <w:name w:val="表内正文 Char"/>
    <w:link w:val="678"/>
    <w:qFormat/>
    <w:pPr>
      <w:pBdr/>
      <w:spacing/>
      <w:ind/>
    </w:pPr>
    <w:rPr>
      <w:rFonts w:ascii="宋体" w:hAnsi="宋体" w:eastAsia="宋体"/>
      <w:spacing w:val="2"/>
      <w:szCs w:val="21"/>
      <w:lang w:eastAsia="en-US" w:bidi="en-US"/>
    </w:rPr>
  </w:style>
  <w:style w:type="character" w:styleId="677" w:customStyle="1">
    <w:name w:val="表内左两列正文 Char"/>
    <w:link w:val="681"/>
    <w:pPr>
      <w:pBdr/>
      <w:spacing/>
      <w:ind/>
    </w:pPr>
    <w:rPr>
      <w:rFonts w:ascii="宋体" w:hAnsi="宋体" w:eastAsia="宋体"/>
      <w:spacing w:val="2"/>
      <w:szCs w:val="21"/>
      <w:lang w:eastAsia="en-US" w:bidi="en-US"/>
    </w:rPr>
  </w:style>
  <w:style w:type="paragraph" w:styleId="678" w:customStyle="1">
    <w:name w:val="表内正文"/>
    <w:basedOn w:val="663"/>
    <w:link w:val="676"/>
    <w:qFormat/>
    <w:pPr>
      <w:pBdr/>
      <w:spacing w:line="320" w:lineRule="atLeast"/>
      <w:ind w:firstLine="0"/>
    </w:pPr>
    <w:rPr>
      <w:rFonts w:cstheme="minorBidi"/>
      <w:spacing w:val="2"/>
      <w:szCs w:val="21"/>
    </w:rPr>
  </w:style>
  <w:style w:type="paragraph" w:styleId="679" w:customStyle="1">
    <w:name w:val="表内列标题"/>
    <w:basedOn w:val="663"/>
    <w:qFormat/>
    <w:pPr>
      <w:pBdr/>
      <w:spacing w:line="320" w:lineRule="atLeast"/>
      <w:ind w:firstLine="0"/>
      <w:jc w:val="center"/>
    </w:pPr>
    <w:rPr>
      <w:rFonts w:ascii="方正黑体简体" w:hAnsi="黑体" w:eastAsia="方正黑体简体"/>
      <w:spacing w:val="2"/>
    </w:rPr>
  </w:style>
  <w:style w:type="paragraph" w:styleId="680" w:customStyle="1">
    <w:name w:val="投标文件"/>
    <w:basedOn w:val="663"/>
    <w:link w:val="675"/>
    <w:qFormat/>
    <w:pPr>
      <w:pBdr/>
      <w:spacing/>
      <w:ind w:firstLine="0" w:left="442"/>
      <w:jc w:val="center"/>
    </w:pPr>
    <w:rPr>
      <w:rFonts w:ascii="方正黑体简体" w:eastAsia="方正黑体简体" w:cstheme="minorBidi"/>
      <w:sz w:val="30"/>
      <w:szCs w:val="36"/>
      <w:lang w:eastAsia="zh-CN"/>
    </w:rPr>
  </w:style>
  <w:style w:type="paragraph" w:styleId="681" w:customStyle="1">
    <w:name w:val="表内左两列正文"/>
    <w:basedOn w:val="678"/>
    <w:link w:val="677"/>
    <w:qFormat/>
    <w:pPr>
      <w:pBdr/>
      <w:spacing w:line="320" w:lineRule="exact"/>
      <w:ind/>
      <w:jc w:val="center"/>
    </w:pPr>
  </w:style>
  <w:style w:type="paragraph" w:styleId="682">
    <w:name w:val="Document Map"/>
    <w:basedOn w:val="663"/>
    <w:link w:val="683"/>
    <w:uiPriority w:val="99"/>
    <w:semiHidden/>
    <w:unhideWhenUsed/>
    <w:pPr>
      <w:pBdr/>
      <w:spacing/>
      <w:ind/>
    </w:pPr>
    <w:rPr>
      <w:rFonts w:ascii="Microsoft YaHei UI" w:eastAsia="Microsoft YaHei UI"/>
      <w:sz w:val="18"/>
      <w:szCs w:val="18"/>
    </w:rPr>
  </w:style>
  <w:style w:type="character" w:styleId="683" w:customStyle="1">
    <w:name w:val="文档结构图 字符"/>
    <w:basedOn w:val="666"/>
    <w:link w:val="682"/>
    <w:uiPriority w:val="99"/>
    <w:semiHidden/>
    <w:pPr>
      <w:pBdr/>
      <w:spacing/>
      <w:ind/>
    </w:pPr>
    <w:rPr>
      <w:rFonts w:ascii="Microsoft YaHei UI" w:hAnsi="宋体" w:eastAsia="Microsoft YaHei UI" w:cs="Times New Roman"/>
      <w:spacing w:val="6"/>
      <w:sz w:val="18"/>
      <w:szCs w:val="18"/>
      <w:lang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06d0c1576c6470399a0811a37e41c0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偏离说明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张雷</cp:lastModifiedBy>
  <cp:revision>3</cp:revision>
  <dcterms:created xsi:type="dcterms:W3CDTF">2024-09-30T01:25:00Z</dcterms:created>
  <dcterms:modified xsi:type="dcterms:W3CDTF">2024-10-20T02:26:46Z</dcterms:modified>
</cp:coreProperties>
</file>