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FZXiaoBiaoSong-B05S" w:hAnsi="FZXiaoBiaoSong-B05S" w:eastAsia="FZXiaoBiaoSong-B05S" w:cs="FZXiaoBiaoSong-B05S"/>
          <w:color w:val="000000"/>
          <w:sz w:val="44"/>
        </w:rPr>
        <w:t xml:space="preserve">合规承诺书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承诺单位（盖章）：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法定代表人/负责人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或委托代理人（签字）：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32"/>
        </w:rPr>
        <w:t xml:space="preserve">                            年   月 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ZXiaoBiaoSong-B05S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2025-05-19T02:49:33Z</dcterms:created>
  <dcterms:modified xsi:type="dcterms:W3CDTF">2025-05-19T02:49:44Z</dcterms:modified>
</cp:coreProperties>
</file>