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在充分研究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（项目名称）     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招标文件后，我方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同意 </w:t>
      </w:r>
      <w:r>
        <w:rPr>
          <w:rFonts w:ascii="SimSun" w:hAnsi="SimSun" w:eastAsia="SimSun" w:cs="SimSun"/>
          <w:color w:val="000000"/>
          <w:sz w:val="21"/>
        </w:rPr>
        <w:t xml:space="preserve">接受庆阳勘探开发分公司最终审定价格，并在此基础上,按合理降价、互惠双赢原则，</w:t>
      </w:r>
      <w:r>
        <w:rPr>
          <w:rFonts w:ascii="SimSun" w:hAnsi="SimSun" w:eastAsia="SimSun" w:cs="SimSun"/>
          <w:b/>
          <w:color w:val="000000"/>
          <w:sz w:val="21"/>
        </w:rPr>
        <w:t xml:space="preserve">整体下浮（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     </w:t>
      </w:r>
      <w:r>
        <w:rPr>
          <w:rFonts w:ascii="SimSun" w:hAnsi="SimSun" w:eastAsia="SimSun" w:cs="SimSun"/>
          <w:b/>
          <w:color w:val="000000"/>
          <w:sz w:val="21"/>
        </w:rPr>
        <w:t xml:space="preserve">%）</w:t>
      </w:r>
      <w:r>
        <w:rPr>
          <w:rFonts w:ascii="SimSun" w:hAnsi="SimSun" w:eastAsia="SimSun" w:cs="SimSun"/>
          <w:color w:val="000000"/>
          <w:sz w:val="21"/>
        </w:rPr>
        <w:t xml:space="preserve">的价格投标。以招标文件中明确的技术标准为基础，服务期限为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自合同签订之日起至2023年12月31日</w:t>
      </w:r>
      <w:r>
        <w:rPr>
          <w:rFonts w:ascii="SimSun" w:hAnsi="SimSun" w:eastAsia="SimSun" w:cs="SimSun"/>
          <w:color w:val="000000"/>
          <w:sz w:val="21"/>
        </w:rPr>
        <w:t xml:space="preserve">，并按相关要求完成本项目服务内容。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/>
        <w:ind w:right="0" w:firstLine="4195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/>
        <w:ind w:right="0" w:firstLine="4195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6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法定代表人或其委托代理人（签字或盖章）：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/>
        <w:ind w:right="0" w:firstLine="4195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6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          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6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73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年   月   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2024-09-27T08:40:07Z</dcterms:created>
  <dcterms:modified xsi:type="dcterms:W3CDTF">2024-09-27T08:40:12Z</dcterms:modified>
</cp:coreProperties>
</file>