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rFonts w:ascii="宋体" w:hAnsi="宋体" w:cs="宋体"/>
          <w:b/>
          <w:bCs/>
        </w:rPr>
      </w:pPr>
      <w:r>
        <w:rPr>
          <w:rFonts w:ascii="宋体" w:hAnsi="宋体" w:eastAsia="宋体" w:cs="宋体"/>
          <w:b/>
          <w:bCs/>
        </w:rPr>
      </w:r>
      <w:r>
        <w:rPr>
          <w:rFonts w:ascii="宋体" w:hAnsi="宋体" w:eastAsia="宋体" w:cs="宋体"/>
          <w:b/>
          <w:bCs/>
          <w:color w:val="000000"/>
          <w:sz w:val="21"/>
        </w:rPr>
        <w:t xml:space="preserve">——于   年  月  日  时之前不准启封（公章）——</w:t>
      </w:r>
      <w:r>
        <w:rPr>
          <w:rFonts w:ascii="宋体" w:hAnsi="宋体" w:eastAsia="宋体" w:cs="宋体"/>
          <w:b/>
          <w:bCs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1</cp:revision>
  <dcterms:created xsi:type="dcterms:W3CDTF">2024-03-07T08:25:31Z</dcterms:created>
  <dcterms:modified xsi:type="dcterms:W3CDTF">2024-03-07T08:25:54Z</dcterms:modified>
</cp:coreProperties>
</file>