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/>
      <w:bookmarkStart w:id="94" w:name="_Toc21414_WPSOffice_Level2"/>
      <w:r/>
      <w:bookmarkStart w:id="95" w:name="_Toc2304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目  录</w:t>
      </w:r>
      <w:bookmarkEnd w:id="94"/>
      <w:r/>
      <w:bookmarkEnd w:id="95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/>
      <w:bookmarkStart w:id="96" w:name="_Toc30940_WPSOffice_Level2"/>
      <w:r/>
      <w:bookmarkStart w:id="97" w:name="_Toc7636_WPSOffice_Level2"/>
      <w:r>
        <w:rPr>
          <w:rFonts w:hint="eastAsia" w:ascii="仿宋_GB2312" w:hAnsi="仿宋_GB2312" w:eastAsia="仿宋_GB2312" w:cs="仿宋_GB2312"/>
        </w:rPr>
        <w:t xml:space="preserve">一、资格证明材料</w:t>
      </w:r>
      <w:bookmarkEnd w:id="96"/>
      <w:r/>
      <w:bookmarkEnd w:id="97"/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……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/>
      <w:bookmarkStart w:id="98" w:name="_Toc13950_WPSOffice_Level2"/>
      <w:r/>
      <w:bookmarkStart w:id="99" w:name="_Toc31702_WPSOffice_Level2"/>
      <w:r>
        <w:rPr>
          <w:rFonts w:hint="eastAsia" w:ascii="仿宋_GB2312" w:hAnsi="仿宋_GB2312" w:eastAsia="仿宋_GB2312" w:cs="仿宋_GB2312"/>
        </w:rPr>
        <w:t xml:space="preserve">二、符合性证明材料</w:t>
      </w:r>
      <w:bookmarkEnd w:id="98"/>
      <w:r/>
      <w:bookmarkEnd w:id="99"/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……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/>
      <w:bookmarkStart w:id="100" w:name="_Toc14854_WPSOffice_Level2"/>
      <w:r/>
      <w:bookmarkStart w:id="101" w:name="_Toc9090_WPSOffice_Level2"/>
      <w:r>
        <w:rPr>
          <w:rFonts w:hint="eastAsia" w:ascii="仿宋_GB2312" w:hAnsi="仿宋_GB2312" w:eastAsia="仿宋_GB2312" w:cs="仿宋_GB2312"/>
        </w:rPr>
        <w:t xml:space="preserve">三、其它材料</w:t>
      </w:r>
      <w:bookmarkEnd w:id="100"/>
      <w:r/>
      <w:bookmarkEnd w:id="101"/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……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我单位的投标文件由资格证明材料、符合性证明材料和其它材料三部分组成，在此加盖单位公章并由法定代表人（或非法人组织负责人）或其授权委托人签字，保证投标文件中所有材料真实、有效。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其授权委托人(签字或盖章)：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2024-06-19T06:51:06Z</dcterms:created>
  <dcterms:modified xsi:type="dcterms:W3CDTF">2024-06-19T06:47:21Z</dcterms:modified>
</cp:coreProperties>
</file>