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tLeast"/>
        <w:ind w:right="0" w:firstLine="667" w:left="0"/>
        <w:jc w:val="center"/>
        <w:rPr/>
      </w:pPr>
      <w:r>
        <w:rPr>
          <w:rFonts w:ascii="SimSun" w:hAnsi="SimSun" w:eastAsia="SimSun" w:cs="SimSun"/>
          <w:b/>
          <w:color w:val="000000"/>
          <w:spacing w:val="6"/>
          <w:sz w:val="32"/>
        </w:rPr>
        <w:t xml:space="preserve">廉 洁 协 议</w:t>
      </w:r>
      <w:r/>
    </w:p>
    <w:p>
      <w:pPr>
        <w:pBdr>
          <w:top w:val="none" w:color="000000" w:sz="4" w:space="0"/>
          <w:left w:val="none" w:color="000000" w:sz="4" w:space="0"/>
          <w:bottom w:val="none" w:color="000000" w:sz="4" w:space="0"/>
          <w:right w:val="none" w:color="000000" w:sz="4" w:space="0"/>
        </w:pBdr>
        <w:spacing w:line="360" w:lineRule="atLeast"/>
        <w:ind w:right="0" w:firstLine="504" w:left="0"/>
        <w:jc w:val="center"/>
        <w:rPr/>
      </w:pPr>
      <w:r>
        <w:rPr>
          <w:rFonts w:ascii="SimSun" w:hAnsi="SimSun" w:eastAsia="SimSun" w:cs="SimSun"/>
          <w:color w:val="000000"/>
          <w:spacing w:val="6"/>
          <w:sz w:val="24"/>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甲方：</w:t>
      </w:r>
      <w:r>
        <w:rPr>
          <w:rFonts w:ascii="SimSun" w:hAnsi="SimSun" w:eastAsia="SimSun" w:cs="SimSun"/>
          <w:b/>
          <w:color w:val="000000"/>
          <w:spacing w:val="6"/>
          <w:sz w:val="21"/>
          <w:u w:val="single"/>
        </w:rPr>
        <w:t xml:space="preserve">                            </w:t>
      </w: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乙方：</w:t>
      </w:r>
      <w:r>
        <w:rPr>
          <w:rFonts w:ascii="SimSun" w:hAnsi="SimSun" w:eastAsia="SimSun" w:cs="SimSun"/>
          <w:b/>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SimSun" w:hAnsi="SimSun" w:eastAsia="SimSun" w:cs="SimSun"/>
          <w:b/>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为了在双方合作过程中保持廉洁自律的工作作风，防止各种不正当行为的发生，甲乙双方订立协议如下：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一、甲乙双方应当自觉遵守国家、地方法律法规以及本协议的约定，合同的订立、履行过程中廉洁自律。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二、甲方及其工作人员不得以任何形式向乙方索要和收受回扣等好处费。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三、甲方工作人员应当保持与乙方的正常业务交往，不得接受乙方的礼金、有价证券和贵重物品，不得在乙方报销任何应由其个人支付的费用。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四、甲方工作人员不得参加可能对公正开展业务有影响的宴请和娱乐活动。如甲方工作人员确因实际情况须参加宴请、进行娱乐活动的，须事先按行政隶属关系上一级批准。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五、甲方工作人员不得要求或者接受乙方为其住房装修、婚丧嫁娶、家属和子女的工作安排以及出国等提供方便。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六、乙方不得接受甲方工作人员介绍的家属或者亲友从事与甲方合同标的有关的材料设备供应、工程分包等经济活动。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八、乙方不得为谋取私利与甲方工作人员就合作相关的问题进行私下商谈或者私下达成协议。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九、乙方如发现甲方工作人员有违反上述协议者，应向甲方举报。甲方不得找任何借口对乙方进行报复。甲方对举报属实和严格遵守廉洁协议的乙方，在同等条件下给予承接后续合作项目的优先邀请入围响应权。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十、甲方发现乙方有违反本协议或者采用不正当的手段行贿甲方工作人员，甲方根据具体情节和造成的后果追究乙方合同价款1~5％的违约金。由此给甲方造成的损失均由乙方承担。甲方有权解除合同。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十一、本廉洁协议作为</w:t>
      </w:r>
      <w:r>
        <w:rPr>
          <w:rFonts w:ascii="SimSun" w:hAnsi="SimSun" w:eastAsia="SimSun" w:cs="SimSun"/>
          <w:color w:val="000000"/>
          <w:spacing w:val="6"/>
          <w:sz w:val="21"/>
          <w:u w:val="single"/>
        </w:rPr>
        <w:t xml:space="preserve">《             》（合同编号：        ）</w:t>
      </w:r>
      <w:r>
        <w:rPr>
          <w:rFonts w:ascii="SimSun" w:hAnsi="SimSun" w:eastAsia="SimSun" w:cs="SimSun"/>
          <w:color w:val="000000"/>
          <w:spacing w:val="6"/>
          <w:sz w:val="21"/>
        </w:rPr>
        <w:t xml:space="preserve">的附件，与合同具有同等法律效力，自双方签字盖章后生效。</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十二、本协议一式陆份，双方各执叁份。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甲方：                                     乙方：                                                                                         </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法定代表人                                 法定代表人</w:t>
      </w:r>
      <w:r/>
    </w:p>
    <w:p>
      <w:pPr>
        <w:pBdr>
          <w:top w:val="none" w:color="000000" w:sz="4" w:space="0"/>
          <w:left w:val="none" w:color="000000" w:sz="4" w:space="0"/>
          <w:bottom w:val="none" w:color="000000" w:sz="4" w:space="0"/>
          <w:right w:val="none" w:color="000000" w:sz="4" w:space="0"/>
        </w:pBdr>
        <w:spacing w:line="480"/>
        <w:ind w:right="0" w:firstLine="444" w:left="0"/>
        <w:rPr/>
      </w:pPr>
      <w:r>
        <w:rPr>
          <w:rFonts w:ascii="SimSun" w:hAnsi="SimSun" w:eastAsia="SimSun" w:cs="SimSun"/>
          <w:color w:val="000000"/>
          <w:spacing w:val="6"/>
          <w:sz w:val="21"/>
        </w:rPr>
        <w:t xml:space="preserve">（或委托代理人）：                         （或委托代理人）：</w:t>
      </w:r>
      <w:r/>
    </w:p>
    <w:p>
      <w:pPr>
        <w:pBdr>
          <w:top w:val="none" w:color="000000" w:sz="4" w:space="0"/>
          <w:left w:val="none" w:color="000000" w:sz="4" w:space="0"/>
          <w:bottom w:val="none" w:color="000000" w:sz="4" w:space="0"/>
          <w:right w:val="none" w:color="000000" w:sz="4" w:space="0"/>
        </w:pBdr>
        <w:spacing w:line="315" w:lineRule="atLeast"/>
        <w:ind w:right="0" w:firstLine="0" w:left="444"/>
        <w:rPr/>
      </w:pPr>
      <w:r>
        <w:rPr>
          <w:rFonts w:ascii="SimSun" w:hAnsi="SimSun" w:eastAsia="SimSun" w:cs="SimSun"/>
          <w:color w:val="000000"/>
          <w:spacing w:val="6"/>
          <w:sz w:val="21"/>
        </w:rPr>
        <w:t xml:space="preserve">签约日期：    年    月    日               签约日期：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2024-01-22T07:03:03Z</dcterms:created>
  <dcterms:modified xsi:type="dcterms:W3CDTF">2024-10-20T03:38:40Z</dcterms:modified>
</cp:coreProperties>
</file>