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559" w:lineRule="atLeast"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商务条款响应偏离表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z w:val="28"/>
        </w:rPr>
        <w:t xml:space="preserve">项目名称：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        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 </w:t>
      </w:r>
      <w:r>
        <w:rPr>
          <w:rFonts w:ascii="SimSun" w:hAnsi="SimSun" w:eastAsia="SimSun" w:cs="SimSun"/>
          <w:color w:val="000000"/>
          <w:sz w:val="28"/>
        </w:rPr>
        <w:t xml:space="preserve">项目编号：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      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 </w:t>
      </w:r>
      <w:r>
        <w:rPr>
          <w:rFonts w:ascii="SimSun" w:hAnsi="SimSun" w:eastAsia="SimSun" w:cs="SimSun"/>
          <w:color w:val="000000"/>
          <w:sz w:val="28"/>
        </w:rPr>
        <w:t xml:space="preserve">包号：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 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06"/>
        <w:gridCol w:w="1113"/>
        <w:gridCol w:w="1477"/>
        <w:gridCol w:w="1360"/>
        <w:gridCol w:w="983"/>
        <w:gridCol w:w="1867"/>
        <w:gridCol w:w="749"/>
      </w:tblGrid>
      <w:tr>
        <w:trPr>
          <w:trHeight w:val="90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评审项目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商务评审要求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商务响应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文件名称∕页码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6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247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55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120" w:line="276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  <w:u w:val="none"/>
              </w:rPr>
              <w:t xml:space="preserve">说明：</w:t>
            </w: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报价供应商应当对照询价文件规定的商务要求，逐条如实填写所投物资的具体响应，注明无偏离、正偏离或负偏离，并在备注中注明偏离的具体内容。负偏离应当如实注明。本表中带“★”号条款出现负偏离，视为无效报价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3693" w:left="0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报价供应商全称：（盖章）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-85" w:hanging="4060" w:left="7739"/>
        <w:jc w:val="both"/>
        <w:rPr/>
      </w:pPr>
      <w:r>
        <w:rPr>
          <w:rFonts w:ascii="SimSun" w:hAnsi="SimSun" w:eastAsia="SimSun" w:cs="SimSun"/>
          <w:color w:val="000000"/>
          <w:sz w:val="28"/>
        </w:rPr>
        <w:t xml:space="preserve">法定代表人（或授权代表）：（签字）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02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    </w:t>
      </w:r>
      <w:r>
        <w:rPr>
          <w:rFonts w:ascii="SimSun" w:hAnsi="SimSun" w:eastAsia="SimSun" w:cs="SimSun"/>
          <w:color w:val="000000"/>
          <w:sz w:val="28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8"/>
          <w:u w:val="single"/>
        </w:rPr>
        <w:t xml:space="preserve">   </w:t>
      </w:r>
      <w:r>
        <w:rPr>
          <w:rFonts w:ascii="SimSun" w:hAnsi="SimSun" w:eastAsia="SimSun" w:cs="SimSun"/>
          <w:color w:val="000000"/>
          <w:sz w:val="28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2024-03-27T06:04:42Z</dcterms:created>
  <dcterms:modified xsi:type="dcterms:W3CDTF">2024-03-27T06:04:49Z</dcterms:modified>
</cp:coreProperties>
</file>