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line="450" w:lineRule="atLeast"/>
        <w:ind w:right="0" w:firstLine="602" w:left="100"/>
        <w:jc w:val="center"/>
        <w:rPr/>
      </w:pPr>
      <w:r>
        <w:rPr>
          <w:rFonts w:ascii="SimHei" w:hAnsi="SimHei" w:eastAsia="SimHei" w:cs="SimHei"/>
          <w:b/>
          <w:color w:val="000000"/>
          <w:sz w:val="30"/>
        </w:rPr>
        <w:t xml:space="preserve">（三）</w:t>
      </w:r>
      <w:r>
        <w:rPr>
          <w:rFonts w:ascii="SimHei" w:hAnsi="SimHei" w:eastAsia="SimHei" w:cs="SimHei"/>
          <w:b/>
          <w:color w:val="000000"/>
          <w:sz w:val="32"/>
        </w:rPr>
        <w:t xml:space="preserve">正在供货和新承接的项目情况表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6" w:line="360"/>
        <w:ind w:right="113" w:firstLine="0" w:left="52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00"/>
        <w:gridCol w:w="6554"/>
      </w:tblGrid>
      <w:tr>
        <w:trPr>
          <w:trHeight w:val="69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材料名称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/>
          </w:p>
        </w:tc>
      </w:tr>
      <w:tr>
        <w:trPr>
          <w:trHeight w:val="7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规格和型号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/>
          </w:p>
        </w:tc>
      </w:tr>
      <w:tr>
        <w:trPr>
          <w:trHeight w:val="66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/>
          </w:p>
        </w:tc>
      </w:tr>
      <w:tr>
        <w:trPr>
          <w:trHeight w:val="6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买方名称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/>
          </w:p>
        </w:tc>
      </w:tr>
      <w:tr>
        <w:trPr>
          <w:trHeight w:val="68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买方联系人及电话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/>
          </w:p>
        </w:tc>
      </w:tr>
      <w:tr>
        <w:trPr>
          <w:trHeight w:val="7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签约合同价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/>
          </w:p>
        </w:tc>
      </w:tr>
      <w:tr>
        <w:trPr>
          <w:trHeight w:val="7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项目概况及投标人履约情况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/>
          </w:p>
        </w:tc>
      </w:tr>
      <w:tr>
        <w:trPr>
          <w:trHeight w:val="70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备注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5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Hei" w:hAnsi="SimHei" w:eastAsia="SimHei" w:cs="SimHei"/>
                <w:b/>
                <w:color w:val="000000"/>
                <w:sz w:val="30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6" w:line="360"/>
        <w:ind w:right="113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36" w:line="360"/>
        <w:ind w:right="113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注：投标人应根据投标人须知1.4.1评标办法前附表的要求在本表后附相关证明材料。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2024-07-02T08:23:34Z</dcterms:created>
  <dcterms:modified xsi:type="dcterms:W3CDTF">2024-07-02T08:23:46Z</dcterms:modified>
</cp:coreProperties>
</file>