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D801B" w14:textId="5D00D338" w:rsidR="00F35392" w:rsidRDefault="00F35392" w:rsidP="00F35392">
      <w:pPr>
        <w:ind w:firstLineChars="250" w:firstLine="602"/>
        <w:rPr>
          <w:rFonts w:ascii="宋体" w:hAnsi="宋体"/>
          <w:b/>
        </w:rPr>
      </w:pPr>
      <w:r>
        <w:rPr>
          <w:rFonts w:ascii="宋体" w:hAnsi="宋体"/>
          <w:b/>
          <w:noProof/>
        </w:rPr>
        <w:drawing>
          <wp:anchor distT="0" distB="0" distL="114300" distR="114300" simplePos="0" relativeHeight="251658240" behindDoc="0" locked="0" layoutInCell="1" allowOverlap="1" wp14:anchorId="00A2DFC9" wp14:editId="4A16D40A">
            <wp:simplePos x="0" y="0"/>
            <wp:positionH relativeFrom="column">
              <wp:posOffset>34925</wp:posOffset>
            </wp:positionH>
            <wp:positionV relativeFrom="paragraph">
              <wp:posOffset>50165</wp:posOffset>
            </wp:positionV>
            <wp:extent cx="1609090" cy="873125"/>
            <wp:effectExtent l="0" t="0" r="10160" b="3175"/>
            <wp:wrapNone/>
            <wp:docPr id="1271032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3A62E" w14:textId="77777777" w:rsidR="00F35392" w:rsidRDefault="00F35392" w:rsidP="00F35392">
      <w:pPr>
        <w:rPr>
          <w:rFonts w:ascii="宋体" w:hAnsi="宋体"/>
          <w:b/>
        </w:rPr>
      </w:pPr>
    </w:p>
    <w:p w14:paraId="4A942440" w14:textId="77777777" w:rsidR="00F35392" w:rsidRDefault="00F35392" w:rsidP="00F35392">
      <w:pPr>
        <w:rPr>
          <w:rFonts w:ascii="宋体" w:hAnsi="宋体"/>
          <w:b/>
        </w:rPr>
      </w:pPr>
    </w:p>
    <w:p w14:paraId="0F3ADC88" w14:textId="77777777" w:rsidR="00F35392" w:rsidRDefault="00F35392" w:rsidP="00F35392">
      <w:pPr>
        <w:rPr>
          <w:rFonts w:ascii="宋体" w:hAnsi="宋体"/>
          <w:b/>
        </w:rPr>
      </w:pPr>
    </w:p>
    <w:p w14:paraId="6E0FA149" w14:textId="657F1D51" w:rsidR="00F35392" w:rsidRDefault="00F35392" w:rsidP="00F35392">
      <w:pPr>
        <w:rPr>
          <w:rFonts w:ascii="宋体" w:hAnsi="宋体"/>
          <w:b/>
        </w:rPr>
      </w:pPr>
    </w:p>
    <w:p w14:paraId="1F5C6D49" w14:textId="034240FF" w:rsidR="00F35392" w:rsidRDefault="00A81B11" w:rsidP="00A81B11">
      <w:pPr>
        <w:ind w:firstLineChars="300" w:firstLine="723"/>
        <w:rPr>
          <w:rFonts w:hint="eastAsia"/>
        </w:rPr>
      </w:pPr>
      <w:r>
        <w:rPr>
          <w:rFonts w:ascii="宋体" w:hAnsi="宋体" w:cs="宋体" w:hint="eastAsia"/>
          <w:b/>
          <w:color w:val="333333"/>
          <w:kern w:val="0"/>
        </w:rPr>
        <w:t>201400919S</w:t>
      </w:r>
    </w:p>
    <w:p w14:paraId="4CA201E1" w14:textId="77777777" w:rsidR="009E7369" w:rsidRDefault="009E7369">
      <w:pPr>
        <w:rPr>
          <w:rFonts w:hint="eastAsia"/>
        </w:rPr>
      </w:pPr>
    </w:p>
    <w:p w14:paraId="42E9E6E6" w14:textId="379802FD" w:rsidR="000D39CC" w:rsidRDefault="000D39CC">
      <w:pPr>
        <w:rPr>
          <w:rFonts w:hint="eastAsia"/>
        </w:rPr>
      </w:pPr>
    </w:p>
    <w:p w14:paraId="6FA7F620" w14:textId="1C2CF4F8" w:rsidR="003D38B5" w:rsidRDefault="00E105A1" w:rsidP="003D38B5">
      <w:pPr>
        <w:jc w:val="center"/>
        <w:rPr>
          <w:rFonts w:hint="eastAsia"/>
          <w:b/>
          <w:bCs/>
          <w:sz w:val="96"/>
          <w:szCs w:val="72"/>
        </w:rPr>
      </w:pPr>
      <w:r>
        <w:rPr>
          <w:rFonts w:hint="eastAsia"/>
          <w:b/>
          <w:bCs/>
          <w:noProof/>
          <w:sz w:val="28"/>
          <w:szCs w:val="24"/>
        </w:rPr>
        <w:drawing>
          <wp:anchor distT="0" distB="0" distL="114300" distR="114300" simplePos="0" relativeHeight="251662336" behindDoc="1" locked="0" layoutInCell="1" allowOverlap="1" wp14:anchorId="7ACE51B2" wp14:editId="24A4627C">
            <wp:simplePos x="0" y="0"/>
            <wp:positionH relativeFrom="column">
              <wp:posOffset>6326224</wp:posOffset>
            </wp:positionH>
            <wp:positionV relativeFrom="paragraph">
              <wp:posOffset>825471</wp:posOffset>
            </wp:positionV>
            <wp:extent cx="177873" cy="1440000"/>
            <wp:effectExtent l="0" t="0" r="0" b="0"/>
            <wp:wrapNone/>
            <wp:docPr id="15645841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8B5" w:rsidRPr="000D39CC">
        <w:rPr>
          <w:rFonts w:hint="eastAsia"/>
          <w:b/>
          <w:bCs/>
          <w:sz w:val="96"/>
          <w:szCs w:val="72"/>
        </w:rPr>
        <w:t>检</w:t>
      </w:r>
      <w:r w:rsidR="000D39CC">
        <w:rPr>
          <w:rFonts w:hint="eastAsia"/>
          <w:b/>
          <w:bCs/>
          <w:sz w:val="96"/>
          <w:szCs w:val="72"/>
        </w:rPr>
        <w:t xml:space="preserve"> </w:t>
      </w:r>
      <w:r w:rsidR="003D38B5" w:rsidRPr="000D39CC">
        <w:rPr>
          <w:rFonts w:hint="eastAsia"/>
          <w:b/>
          <w:bCs/>
          <w:sz w:val="96"/>
          <w:szCs w:val="72"/>
        </w:rPr>
        <w:t>验</w:t>
      </w:r>
      <w:r w:rsidR="000D39CC">
        <w:rPr>
          <w:rFonts w:hint="eastAsia"/>
          <w:b/>
          <w:bCs/>
          <w:sz w:val="96"/>
          <w:szCs w:val="72"/>
        </w:rPr>
        <w:t xml:space="preserve"> </w:t>
      </w:r>
      <w:r w:rsidR="003D38B5" w:rsidRPr="000D39CC">
        <w:rPr>
          <w:rFonts w:hint="eastAsia"/>
          <w:b/>
          <w:bCs/>
          <w:sz w:val="96"/>
          <w:szCs w:val="72"/>
        </w:rPr>
        <w:t>报</w:t>
      </w:r>
      <w:r w:rsidR="000D39CC">
        <w:rPr>
          <w:rFonts w:hint="eastAsia"/>
          <w:b/>
          <w:bCs/>
          <w:sz w:val="96"/>
          <w:szCs w:val="72"/>
        </w:rPr>
        <w:t xml:space="preserve"> </w:t>
      </w:r>
      <w:r w:rsidR="003D38B5" w:rsidRPr="000D39CC">
        <w:rPr>
          <w:rFonts w:hint="eastAsia"/>
          <w:b/>
          <w:bCs/>
          <w:sz w:val="96"/>
          <w:szCs w:val="72"/>
        </w:rPr>
        <w:t>告</w:t>
      </w:r>
    </w:p>
    <w:p w14:paraId="53AC1887" w14:textId="40D326D0" w:rsidR="000D39CC" w:rsidRDefault="000D39CC" w:rsidP="003D38B5">
      <w:pPr>
        <w:jc w:val="center"/>
        <w:rPr>
          <w:rFonts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t>报告编号：</w:t>
      </w:r>
      <w:r w:rsidR="00E14ADA" w:rsidRPr="00E14ADA">
        <w:rPr>
          <w:rFonts w:hint="eastAsia"/>
          <w:b/>
          <w:bCs/>
          <w:sz w:val="28"/>
          <w:szCs w:val="24"/>
        </w:rPr>
        <w:t>Z-E-0</w:t>
      </w:r>
      <w:r w:rsidR="00A81B11">
        <w:rPr>
          <w:rFonts w:hint="eastAsia"/>
          <w:b/>
          <w:bCs/>
          <w:sz w:val="28"/>
          <w:szCs w:val="24"/>
        </w:rPr>
        <w:t>148</w:t>
      </w:r>
      <w:r w:rsidR="00E14ADA" w:rsidRPr="00E14ADA">
        <w:rPr>
          <w:rFonts w:hint="eastAsia"/>
          <w:b/>
          <w:bCs/>
          <w:sz w:val="28"/>
          <w:szCs w:val="24"/>
        </w:rPr>
        <w:t>-2019</w:t>
      </w:r>
    </w:p>
    <w:p w14:paraId="7097F946" w14:textId="134DF3B7" w:rsidR="000D39CC" w:rsidRDefault="000D39CC" w:rsidP="003D38B5">
      <w:pPr>
        <w:jc w:val="center"/>
        <w:rPr>
          <w:rFonts w:hint="eastAsia"/>
          <w:b/>
          <w:bCs/>
          <w:sz w:val="28"/>
          <w:szCs w:val="24"/>
        </w:rPr>
      </w:pPr>
    </w:p>
    <w:p w14:paraId="4BAE98B6" w14:textId="5BEFDE38" w:rsidR="000D39CC" w:rsidRDefault="000D39CC" w:rsidP="003D38B5">
      <w:pPr>
        <w:jc w:val="center"/>
        <w:rPr>
          <w:rFonts w:hint="eastAsia"/>
          <w:b/>
          <w:bCs/>
          <w:sz w:val="28"/>
          <w:szCs w:val="24"/>
        </w:rPr>
      </w:pPr>
    </w:p>
    <w:p w14:paraId="27A943CF" w14:textId="77777777" w:rsidR="000D39CC" w:rsidRPr="000D39CC" w:rsidRDefault="000D39CC" w:rsidP="003D38B5">
      <w:pPr>
        <w:jc w:val="center"/>
        <w:rPr>
          <w:rFonts w:hint="eastAsia"/>
          <w:b/>
          <w:bCs/>
          <w:sz w:val="28"/>
          <w:szCs w:val="24"/>
        </w:rPr>
      </w:pPr>
    </w:p>
    <w:p w14:paraId="627C27B8" w14:textId="263907CF" w:rsidR="000D39CC" w:rsidRPr="000D39CC" w:rsidRDefault="000D39CC" w:rsidP="000D39CC">
      <w:pPr>
        <w:jc w:val="left"/>
        <w:rPr>
          <w:rFonts w:hint="eastAsia"/>
          <w:b/>
          <w:bCs/>
          <w:sz w:val="28"/>
          <w:szCs w:val="24"/>
        </w:rPr>
      </w:pPr>
      <w:r w:rsidRPr="007A17EE">
        <w:rPr>
          <w:rFonts w:hint="eastAsia"/>
          <w:b/>
          <w:bCs/>
          <w:spacing w:val="70"/>
          <w:kern w:val="0"/>
          <w:sz w:val="28"/>
          <w:szCs w:val="24"/>
          <w:fitText w:val="1124" w:id="-890532352"/>
        </w:rPr>
        <w:t>委托</w:t>
      </w:r>
      <w:r w:rsidRPr="007A17EE">
        <w:rPr>
          <w:rFonts w:hint="eastAsia"/>
          <w:b/>
          <w:bCs/>
          <w:kern w:val="0"/>
          <w:sz w:val="28"/>
          <w:szCs w:val="24"/>
          <w:fitText w:val="1124" w:id="-890532352"/>
        </w:rPr>
        <w:t>方</w:t>
      </w:r>
      <w:r w:rsidR="007A17EE">
        <w:rPr>
          <w:rFonts w:hint="eastAsia"/>
          <w:b/>
          <w:bCs/>
          <w:kern w:val="0"/>
          <w:sz w:val="28"/>
          <w:szCs w:val="24"/>
        </w:rPr>
        <w:t xml:space="preserve"> </w:t>
      </w:r>
      <w:r w:rsidR="007A17EE" w:rsidRPr="007A17EE">
        <w:rPr>
          <w:rFonts w:hint="eastAsia"/>
          <w:b/>
          <w:bCs/>
          <w:sz w:val="28"/>
          <w:szCs w:val="24"/>
        </w:rPr>
        <w:t>重庆金山科技</w:t>
      </w:r>
      <w:r w:rsidR="007A17EE" w:rsidRPr="007A17EE">
        <w:rPr>
          <w:rFonts w:hint="eastAsia"/>
          <w:b/>
          <w:bCs/>
          <w:sz w:val="28"/>
          <w:szCs w:val="24"/>
        </w:rPr>
        <w:t>(</w:t>
      </w:r>
      <w:r w:rsidR="007A17EE" w:rsidRPr="007A17EE">
        <w:rPr>
          <w:rFonts w:hint="eastAsia"/>
          <w:b/>
          <w:bCs/>
          <w:sz w:val="28"/>
          <w:szCs w:val="24"/>
        </w:rPr>
        <w:t>集团</w:t>
      </w:r>
      <w:r w:rsidR="007A17EE" w:rsidRPr="007A17EE">
        <w:rPr>
          <w:rFonts w:hint="eastAsia"/>
          <w:b/>
          <w:bCs/>
          <w:sz w:val="28"/>
          <w:szCs w:val="24"/>
        </w:rPr>
        <w:t>)</w:t>
      </w:r>
      <w:r w:rsidR="007A17EE" w:rsidRPr="007A17EE">
        <w:rPr>
          <w:rFonts w:hint="eastAsia"/>
          <w:b/>
          <w:bCs/>
          <w:sz w:val="28"/>
          <w:szCs w:val="24"/>
        </w:rPr>
        <w:t>有限公司</w:t>
      </w:r>
    </w:p>
    <w:p w14:paraId="716416AA" w14:textId="506CB169" w:rsidR="000D39CC" w:rsidRPr="000D39CC" w:rsidRDefault="000D39CC" w:rsidP="000D39CC">
      <w:pPr>
        <w:jc w:val="left"/>
        <w:rPr>
          <w:rFonts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t>样品名称</w:t>
      </w:r>
      <w:r w:rsidRPr="000D39CC">
        <w:rPr>
          <w:rFonts w:hint="eastAsia"/>
          <w:b/>
          <w:bCs/>
          <w:sz w:val="28"/>
          <w:szCs w:val="24"/>
        </w:rPr>
        <w:t xml:space="preserve"> </w:t>
      </w:r>
      <w:r w:rsidR="007A17EE">
        <w:rPr>
          <w:rFonts w:hint="eastAsia"/>
          <w:b/>
          <w:bCs/>
          <w:sz w:val="28"/>
          <w:szCs w:val="24"/>
        </w:rPr>
        <w:t>高频电刀</w:t>
      </w:r>
    </w:p>
    <w:p w14:paraId="0390806F" w14:textId="46DC91E2" w:rsidR="000D39CC" w:rsidRPr="007A17EE" w:rsidRDefault="000D39CC" w:rsidP="000D39CC">
      <w:pPr>
        <w:jc w:val="left"/>
        <w:rPr>
          <w:rFonts w:ascii="宋体" w:hAnsi="宋体"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t>型</w:t>
      </w:r>
      <w:r w:rsidR="007A17EE">
        <w:rPr>
          <w:rFonts w:hint="eastAsia"/>
          <w:b/>
          <w:bCs/>
          <w:sz w:val="28"/>
          <w:szCs w:val="24"/>
        </w:rPr>
        <w:t xml:space="preserve">    </w:t>
      </w:r>
      <w:r w:rsidRPr="000D39CC">
        <w:rPr>
          <w:rFonts w:hint="eastAsia"/>
          <w:b/>
          <w:bCs/>
          <w:sz w:val="28"/>
          <w:szCs w:val="24"/>
        </w:rPr>
        <w:t>号</w:t>
      </w:r>
      <w:r w:rsidRPr="007A17EE">
        <w:rPr>
          <w:rFonts w:ascii="宋体" w:hAnsi="宋体" w:hint="eastAsia"/>
          <w:b/>
          <w:bCs/>
          <w:sz w:val="28"/>
          <w:szCs w:val="24"/>
        </w:rPr>
        <w:t xml:space="preserve"> </w:t>
      </w:r>
      <w:r w:rsidR="007A17EE" w:rsidRPr="007A17EE">
        <w:rPr>
          <w:rFonts w:ascii="宋体" w:hAnsi="宋体" w:hint="eastAsia"/>
          <w:b/>
          <w:bCs/>
          <w:sz w:val="28"/>
          <w:szCs w:val="24"/>
        </w:rPr>
        <w:t>JSDD-Q1</w:t>
      </w:r>
    </w:p>
    <w:p w14:paraId="75C42DAA" w14:textId="6BC06F46" w:rsidR="000D39CC" w:rsidRDefault="000D39CC" w:rsidP="000D39CC">
      <w:pPr>
        <w:jc w:val="left"/>
        <w:rPr>
          <w:rFonts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t>检验类别</w:t>
      </w:r>
      <w:r w:rsidRPr="000D39CC">
        <w:rPr>
          <w:rFonts w:hint="eastAsia"/>
          <w:b/>
          <w:bCs/>
          <w:sz w:val="28"/>
          <w:szCs w:val="24"/>
        </w:rPr>
        <w:t xml:space="preserve"> </w:t>
      </w:r>
      <w:r w:rsidRPr="000D39CC">
        <w:rPr>
          <w:rFonts w:hint="eastAsia"/>
          <w:b/>
          <w:bCs/>
          <w:sz w:val="28"/>
          <w:szCs w:val="24"/>
        </w:rPr>
        <w:t>注册检验（</w:t>
      </w:r>
      <w:r w:rsidRPr="000D39CC">
        <w:rPr>
          <w:rFonts w:hint="eastAsia"/>
          <w:b/>
          <w:bCs/>
          <w:sz w:val="28"/>
          <w:szCs w:val="24"/>
        </w:rPr>
        <w:t xml:space="preserve"> </w:t>
      </w:r>
      <w:r w:rsidRPr="000D39CC">
        <w:rPr>
          <w:rFonts w:hint="eastAsia"/>
          <w:b/>
          <w:bCs/>
          <w:sz w:val="28"/>
          <w:szCs w:val="24"/>
        </w:rPr>
        <w:t>√）</w:t>
      </w:r>
    </w:p>
    <w:p w14:paraId="0F420B30" w14:textId="41D79B41" w:rsidR="000D39CC" w:rsidRDefault="000D39CC" w:rsidP="000D39CC">
      <w:pPr>
        <w:jc w:val="left"/>
        <w:rPr>
          <w:rFonts w:hint="eastAsia"/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</w:rPr>
        <w:t xml:space="preserve">         </w:t>
      </w:r>
      <w:r>
        <w:rPr>
          <w:rFonts w:hint="eastAsia"/>
          <w:b/>
          <w:bCs/>
          <w:sz w:val="28"/>
          <w:szCs w:val="24"/>
        </w:rPr>
        <w:t>注册补充检验（</w:t>
      </w:r>
      <w:r>
        <w:rPr>
          <w:rFonts w:hint="eastAsia"/>
          <w:b/>
          <w:bCs/>
          <w:sz w:val="28"/>
          <w:szCs w:val="24"/>
        </w:rPr>
        <w:t xml:space="preserve">  </w:t>
      </w:r>
      <w:r>
        <w:rPr>
          <w:rFonts w:hint="eastAsia"/>
          <w:b/>
          <w:bCs/>
          <w:sz w:val="28"/>
          <w:szCs w:val="24"/>
        </w:rPr>
        <w:t>）</w:t>
      </w:r>
      <w:r w:rsidRPr="000D39CC">
        <w:rPr>
          <w:rFonts w:hint="eastAsia"/>
          <w:b/>
          <w:bCs/>
          <w:sz w:val="28"/>
          <w:szCs w:val="24"/>
          <w:u w:val="single"/>
        </w:rPr>
        <w:t xml:space="preserve">                         </w:t>
      </w:r>
    </w:p>
    <w:p w14:paraId="5FD73BB2" w14:textId="28B63590" w:rsidR="000D39CC" w:rsidRDefault="000D39CC" w:rsidP="000D39CC">
      <w:pPr>
        <w:jc w:val="left"/>
        <w:rPr>
          <w:rFonts w:hint="eastAsia"/>
          <w:b/>
          <w:bCs/>
          <w:sz w:val="28"/>
          <w:szCs w:val="24"/>
          <w:u w:val="single"/>
        </w:rPr>
      </w:pPr>
      <w:r>
        <w:rPr>
          <w:rFonts w:hint="eastAsia"/>
          <w:b/>
          <w:bCs/>
          <w:sz w:val="28"/>
          <w:szCs w:val="24"/>
        </w:rPr>
        <w:t xml:space="preserve">         </w:t>
      </w:r>
      <w:r>
        <w:rPr>
          <w:rFonts w:hint="eastAsia"/>
          <w:b/>
          <w:bCs/>
          <w:sz w:val="28"/>
          <w:szCs w:val="24"/>
        </w:rPr>
        <w:t>其他检验（</w:t>
      </w:r>
      <w:r>
        <w:rPr>
          <w:rFonts w:hint="eastAsia"/>
          <w:b/>
          <w:bCs/>
          <w:sz w:val="28"/>
          <w:szCs w:val="24"/>
        </w:rPr>
        <w:t xml:space="preserve">  </w:t>
      </w:r>
      <w:r>
        <w:rPr>
          <w:rFonts w:hint="eastAsia"/>
          <w:b/>
          <w:bCs/>
          <w:sz w:val="28"/>
          <w:szCs w:val="24"/>
        </w:rPr>
        <w:t>）</w:t>
      </w:r>
      <w:r>
        <w:rPr>
          <w:rFonts w:hint="eastAsia"/>
          <w:b/>
          <w:bCs/>
          <w:sz w:val="28"/>
          <w:szCs w:val="24"/>
        </w:rPr>
        <w:t xml:space="preserve"> </w:t>
      </w:r>
      <w:r w:rsidRPr="000D39CC">
        <w:rPr>
          <w:rFonts w:hint="eastAsia"/>
          <w:b/>
          <w:bCs/>
          <w:sz w:val="28"/>
          <w:szCs w:val="24"/>
          <w:u w:val="single"/>
        </w:rPr>
        <w:t xml:space="preserve">                    </w:t>
      </w:r>
      <w:r>
        <w:rPr>
          <w:rFonts w:hint="eastAsia"/>
          <w:b/>
          <w:bCs/>
          <w:sz w:val="28"/>
          <w:szCs w:val="24"/>
          <w:u w:val="single"/>
        </w:rPr>
        <w:t xml:space="preserve">   </w:t>
      </w:r>
      <w:r w:rsidRPr="000D39CC">
        <w:rPr>
          <w:rFonts w:hint="eastAsia"/>
          <w:b/>
          <w:bCs/>
          <w:sz w:val="28"/>
          <w:szCs w:val="24"/>
          <w:u w:val="single"/>
        </w:rPr>
        <w:t xml:space="preserve">     </w:t>
      </w:r>
    </w:p>
    <w:p w14:paraId="010E3ACA" w14:textId="136CC84C" w:rsidR="000D39CC" w:rsidRDefault="000D39CC" w:rsidP="000D39CC">
      <w:pPr>
        <w:jc w:val="left"/>
        <w:rPr>
          <w:rFonts w:hint="eastAsia"/>
          <w:b/>
          <w:bCs/>
          <w:sz w:val="28"/>
          <w:szCs w:val="24"/>
          <w:u w:val="single"/>
        </w:rPr>
      </w:pPr>
    </w:p>
    <w:p w14:paraId="0B56A21C" w14:textId="28604E7B" w:rsidR="007A17EE" w:rsidRDefault="00E105A1" w:rsidP="000D39CC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3F4C6770" wp14:editId="3AF6B10C">
            <wp:simplePos x="0" y="0"/>
            <wp:positionH relativeFrom="column">
              <wp:posOffset>2515718</wp:posOffset>
            </wp:positionH>
            <wp:positionV relativeFrom="paragraph">
              <wp:posOffset>197409</wp:posOffset>
            </wp:positionV>
            <wp:extent cx="1514475" cy="1514475"/>
            <wp:effectExtent l="38100" t="57150" r="47625" b="66675"/>
            <wp:wrapNone/>
            <wp:docPr id="17923512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8092"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A2DEC" w14:textId="2B76FF62" w:rsidR="007A17EE" w:rsidRDefault="007A17EE" w:rsidP="000D39CC">
      <w:pPr>
        <w:jc w:val="center"/>
        <w:rPr>
          <w:rFonts w:hint="eastAsia"/>
          <w:b/>
          <w:bCs/>
          <w:sz w:val="28"/>
          <w:szCs w:val="24"/>
        </w:rPr>
      </w:pPr>
    </w:p>
    <w:p w14:paraId="42CD37DB" w14:textId="28D07F31" w:rsidR="000D39CC" w:rsidRDefault="000D39CC" w:rsidP="007A17EE">
      <w:pPr>
        <w:jc w:val="center"/>
        <w:rPr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t>国家食品药品</w:t>
      </w:r>
      <w:r>
        <w:rPr>
          <w:rFonts w:hint="eastAsia"/>
          <w:b/>
          <w:bCs/>
          <w:sz w:val="28"/>
          <w:szCs w:val="24"/>
        </w:rPr>
        <w:t>监督管理局北京医疗器械质量监督检验中心</w:t>
      </w:r>
    </w:p>
    <w:p w14:paraId="135DE6CD" w14:textId="5D7E72FD" w:rsidR="00F35392" w:rsidRDefault="00F35392" w:rsidP="007A17EE">
      <w:pPr>
        <w:jc w:val="center"/>
        <w:rPr>
          <w:rFonts w:hint="eastAsia"/>
          <w:b/>
          <w:bCs/>
          <w:sz w:val="28"/>
          <w:szCs w:val="24"/>
        </w:rPr>
      </w:pPr>
    </w:p>
    <w:p w14:paraId="4B4BFE32" w14:textId="6FA58DEA" w:rsidR="000D39CC" w:rsidRDefault="000D39CC" w:rsidP="000D39CC">
      <w:pPr>
        <w:jc w:val="center"/>
        <w:rPr>
          <w:rFonts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lastRenderedPageBreak/>
        <w:t>国家食品药品</w:t>
      </w:r>
      <w:r>
        <w:rPr>
          <w:rFonts w:hint="eastAsia"/>
          <w:b/>
          <w:bCs/>
          <w:sz w:val="28"/>
          <w:szCs w:val="24"/>
        </w:rPr>
        <w:t>监督管理局北京医疗器械质量监督检验中心</w:t>
      </w:r>
    </w:p>
    <w:p w14:paraId="3CC28BE7" w14:textId="2FFF5191" w:rsidR="000D39CC" w:rsidRDefault="000D39CC" w:rsidP="000D39CC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检验报告首页</w:t>
      </w:r>
    </w:p>
    <w:p w14:paraId="315FCB01" w14:textId="3C60709D" w:rsidR="000D39CC" w:rsidRPr="00986FAE" w:rsidRDefault="00E105A1" w:rsidP="000D39CC">
      <w:pPr>
        <w:rPr>
          <w:rFonts w:ascii="宋体" w:hAnsi="宋体" w:hint="eastAsia"/>
          <w:sz w:val="22"/>
          <w:szCs w:val="21"/>
        </w:rPr>
      </w:pPr>
      <w:r>
        <w:rPr>
          <w:rFonts w:ascii="宋体" w:hAnsi="宋体" w:hint="eastAsia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4AEA438F" wp14:editId="6EB51F13">
            <wp:simplePos x="0" y="0"/>
            <wp:positionH relativeFrom="column">
              <wp:posOffset>6059968</wp:posOffset>
            </wp:positionH>
            <wp:positionV relativeFrom="paragraph">
              <wp:posOffset>2522707</wp:posOffset>
            </wp:positionV>
            <wp:extent cx="293568" cy="1440000"/>
            <wp:effectExtent l="0" t="0" r="0" b="8255"/>
            <wp:wrapNone/>
            <wp:docPr id="21666328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9CC" w:rsidRPr="00986FAE">
        <w:rPr>
          <w:rFonts w:ascii="宋体" w:hAnsi="宋体" w:hint="eastAsia"/>
          <w:sz w:val="22"/>
          <w:szCs w:val="21"/>
        </w:rPr>
        <w:t>报告编号：</w:t>
      </w:r>
      <w:r w:rsidR="00986FAE" w:rsidRPr="00986FAE">
        <w:rPr>
          <w:rFonts w:ascii="宋体" w:hAnsi="宋体" w:hint="eastAsia"/>
          <w:sz w:val="22"/>
          <w:szCs w:val="21"/>
        </w:rPr>
        <w:t>Z-E-0</w:t>
      </w:r>
      <w:r w:rsidR="00A81B11">
        <w:rPr>
          <w:rFonts w:ascii="宋体" w:hAnsi="宋体" w:hint="eastAsia"/>
          <w:sz w:val="22"/>
          <w:szCs w:val="21"/>
        </w:rPr>
        <w:t>148</w:t>
      </w:r>
      <w:r w:rsidR="00986FAE" w:rsidRPr="00986FAE">
        <w:rPr>
          <w:rFonts w:ascii="宋体" w:hAnsi="宋体" w:hint="eastAsia"/>
          <w:sz w:val="22"/>
          <w:szCs w:val="21"/>
        </w:rPr>
        <w:t>-2019</w:t>
      </w:r>
      <w:r w:rsidR="000D39CC" w:rsidRPr="00986FAE">
        <w:rPr>
          <w:rFonts w:ascii="宋体" w:hAnsi="宋体" w:hint="eastAsia"/>
          <w:sz w:val="22"/>
          <w:szCs w:val="21"/>
        </w:rPr>
        <w:t xml:space="preserve">                                </w:t>
      </w:r>
      <w:r w:rsidR="005D3262" w:rsidRPr="00986FAE">
        <w:rPr>
          <w:rFonts w:ascii="宋体" w:hAnsi="宋体" w:hint="eastAsia"/>
          <w:sz w:val="22"/>
          <w:szCs w:val="21"/>
        </w:rPr>
        <w:t xml:space="preserve">           </w:t>
      </w:r>
      <w:r w:rsidR="000D39CC" w:rsidRPr="00986FAE">
        <w:rPr>
          <w:rFonts w:ascii="宋体" w:hAnsi="宋体" w:hint="eastAsia"/>
          <w:sz w:val="22"/>
          <w:szCs w:val="21"/>
        </w:rPr>
        <w:t>共33页；第1页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2022"/>
        <w:gridCol w:w="1984"/>
        <w:gridCol w:w="1805"/>
        <w:gridCol w:w="2552"/>
      </w:tblGrid>
      <w:tr w:rsidR="000D39CC" w14:paraId="65509A00" w14:textId="77777777" w:rsidTr="005D3262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37E6F96" w14:textId="1AE86FA2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样品名称</w:t>
            </w:r>
          </w:p>
        </w:tc>
        <w:tc>
          <w:tcPr>
            <w:tcW w:w="4006" w:type="dxa"/>
            <w:gridSpan w:val="2"/>
            <w:vAlign w:val="center"/>
          </w:tcPr>
          <w:p w14:paraId="26B73D94" w14:textId="62F2BF4A" w:rsidR="000D39CC" w:rsidRPr="005D3262" w:rsidRDefault="00FE2DF9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高频电刀</w:t>
            </w:r>
          </w:p>
        </w:tc>
        <w:tc>
          <w:tcPr>
            <w:tcW w:w="1805" w:type="dxa"/>
            <w:vMerge w:val="restart"/>
            <w:vAlign w:val="center"/>
          </w:tcPr>
          <w:p w14:paraId="5EC21D1F" w14:textId="516D7E26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样品编号</w:t>
            </w:r>
          </w:p>
        </w:tc>
        <w:tc>
          <w:tcPr>
            <w:tcW w:w="2552" w:type="dxa"/>
            <w:vMerge w:val="restart"/>
            <w:vAlign w:val="center"/>
          </w:tcPr>
          <w:p w14:paraId="57E41D9B" w14:textId="327DA9C9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0D39CC" w14:paraId="4BB7BA78" w14:textId="77777777" w:rsidTr="005D3262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6030D1E8" w14:textId="77777777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4BF19E4D" w14:textId="3715F165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送样（√）</w:t>
            </w:r>
          </w:p>
        </w:tc>
        <w:tc>
          <w:tcPr>
            <w:tcW w:w="1984" w:type="dxa"/>
            <w:vAlign w:val="center"/>
          </w:tcPr>
          <w:p w14:paraId="0F52D4D4" w14:textId="47ED4DB9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抽样（ ）</w:t>
            </w:r>
          </w:p>
        </w:tc>
        <w:tc>
          <w:tcPr>
            <w:tcW w:w="1805" w:type="dxa"/>
            <w:vMerge/>
            <w:vAlign w:val="center"/>
          </w:tcPr>
          <w:p w14:paraId="77BB8F38" w14:textId="77777777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71725F1C" w14:textId="77777777" w:rsidR="000D39CC" w:rsidRPr="005D3262" w:rsidRDefault="000D39CC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D39CC" w14:paraId="08EB0C1C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62796CD3" w14:textId="0258F12E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商 标</w:t>
            </w:r>
          </w:p>
        </w:tc>
        <w:tc>
          <w:tcPr>
            <w:tcW w:w="4006" w:type="dxa"/>
            <w:gridSpan w:val="2"/>
            <w:vAlign w:val="center"/>
          </w:tcPr>
          <w:p w14:paraId="23227E28" w14:textId="19E7522C" w:rsidR="000D39CC" w:rsidRPr="005D3262" w:rsidRDefault="005D3262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05" w:type="dxa"/>
            <w:vAlign w:val="center"/>
          </w:tcPr>
          <w:p w14:paraId="7D4E875D" w14:textId="292912C2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规格型号</w:t>
            </w:r>
          </w:p>
        </w:tc>
        <w:tc>
          <w:tcPr>
            <w:tcW w:w="2552" w:type="dxa"/>
            <w:vAlign w:val="center"/>
          </w:tcPr>
          <w:p w14:paraId="48ABFBE3" w14:textId="10055FAA" w:rsidR="000D39CC" w:rsidRPr="005D3262" w:rsidRDefault="00E14ADA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E14ADA">
              <w:rPr>
                <w:rFonts w:ascii="宋体" w:hAnsi="宋体" w:hint="eastAsia"/>
                <w:sz w:val="21"/>
                <w:szCs w:val="21"/>
              </w:rPr>
              <w:t>JSDD-Q1</w:t>
            </w:r>
          </w:p>
        </w:tc>
      </w:tr>
      <w:tr w:rsidR="000D39CC" w14:paraId="65D0B264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3C3C3D14" w14:textId="3EBD8576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委托方</w:t>
            </w:r>
          </w:p>
        </w:tc>
        <w:tc>
          <w:tcPr>
            <w:tcW w:w="4006" w:type="dxa"/>
            <w:gridSpan w:val="2"/>
            <w:vAlign w:val="center"/>
          </w:tcPr>
          <w:p w14:paraId="0FAE6AE2" w14:textId="16B3E30D" w:rsidR="000D39CC" w:rsidRPr="005D3262" w:rsidRDefault="00FE2DF9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bookmarkStart w:id="0" w:name="_Hlk181103582"/>
            <w:r w:rsidRPr="00FE2DF9">
              <w:rPr>
                <w:rFonts w:ascii="宋体" w:hAnsi="宋体" w:hint="eastAsia"/>
                <w:sz w:val="21"/>
                <w:szCs w:val="21"/>
              </w:rPr>
              <w:t>重庆金山科技(集团)有限公司</w:t>
            </w:r>
            <w:bookmarkEnd w:id="0"/>
          </w:p>
        </w:tc>
        <w:tc>
          <w:tcPr>
            <w:tcW w:w="1805" w:type="dxa"/>
            <w:vAlign w:val="center"/>
          </w:tcPr>
          <w:p w14:paraId="3147177A" w14:textId="27C153ED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检验类别</w:t>
            </w:r>
          </w:p>
        </w:tc>
        <w:tc>
          <w:tcPr>
            <w:tcW w:w="2552" w:type="dxa"/>
            <w:vAlign w:val="center"/>
          </w:tcPr>
          <w:p w14:paraId="0F5C5FB7" w14:textId="744FBFCA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注册检验</w:t>
            </w:r>
          </w:p>
        </w:tc>
      </w:tr>
      <w:tr w:rsidR="000D39CC" w14:paraId="1195A1FE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1258880A" w14:textId="2CEC3523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委托方地址</w:t>
            </w:r>
          </w:p>
        </w:tc>
        <w:tc>
          <w:tcPr>
            <w:tcW w:w="4006" w:type="dxa"/>
            <w:gridSpan w:val="2"/>
            <w:vAlign w:val="center"/>
          </w:tcPr>
          <w:p w14:paraId="45E75C28" w14:textId="418EC5D0" w:rsidR="000D39CC" w:rsidRPr="005D3262" w:rsidRDefault="005D3262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北京市</w:t>
            </w:r>
            <w:proofErr w:type="gramStart"/>
            <w:r w:rsidRPr="005D3262">
              <w:rPr>
                <w:rFonts w:ascii="宋体" w:hAnsi="宋体" w:hint="eastAsia"/>
                <w:sz w:val="21"/>
                <w:szCs w:val="21"/>
              </w:rPr>
              <w:t>大兴区</w:t>
            </w:r>
            <w:proofErr w:type="gramEnd"/>
            <w:r w:rsidRPr="005D3262">
              <w:rPr>
                <w:rFonts w:ascii="宋体" w:hAnsi="宋体" w:hint="eastAsia"/>
                <w:sz w:val="21"/>
                <w:szCs w:val="21"/>
              </w:rPr>
              <w:t>经济开发区科苑路27号1幢619 室</w:t>
            </w:r>
          </w:p>
        </w:tc>
        <w:tc>
          <w:tcPr>
            <w:tcW w:w="1805" w:type="dxa"/>
            <w:vAlign w:val="center"/>
          </w:tcPr>
          <w:p w14:paraId="57C739BB" w14:textId="0A6D0515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产品编号/批号</w:t>
            </w:r>
          </w:p>
        </w:tc>
        <w:tc>
          <w:tcPr>
            <w:tcW w:w="2552" w:type="dxa"/>
            <w:vAlign w:val="center"/>
          </w:tcPr>
          <w:p w14:paraId="10FE948D" w14:textId="30E7656F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5D3262">
              <w:rPr>
                <w:rFonts w:ascii="宋体" w:hAnsi="宋体" w:hint="eastAsia"/>
                <w:sz w:val="21"/>
                <w:szCs w:val="21"/>
              </w:rPr>
              <w:t>0301</w:t>
            </w:r>
          </w:p>
        </w:tc>
      </w:tr>
      <w:tr w:rsidR="000D39CC" w14:paraId="068C74E2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34744CAA" w14:textId="13A5D6D9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生产单位</w:t>
            </w:r>
          </w:p>
        </w:tc>
        <w:tc>
          <w:tcPr>
            <w:tcW w:w="4006" w:type="dxa"/>
            <w:gridSpan w:val="2"/>
            <w:vAlign w:val="center"/>
          </w:tcPr>
          <w:p w14:paraId="65E4E83D" w14:textId="77777777" w:rsidR="000D39CC" w:rsidRPr="005D3262" w:rsidRDefault="000D39CC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19AE4F98" w14:textId="29C8CA15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抽样单编号</w:t>
            </w:r>
          </w:p>
        </w:tc>
        <w:tc>
          <w:tcPr>
            <w:tcW w:w="2552" w:type="dxa"/>
            <w:vAlign w:val="center"/>
          </w:tcPr>
          <w:p w14:paraId="4F302F1E" w14:textId="42FEF5E2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0D39CC" w14:paraId="2427B08C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556CB38E" w14:textId="5BF87EEA" w:rsidR="000D39CC" w:rsidRPr="005D3262" w:rsidRDefault="000D39CC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受检单位</w:t>
            </w:r>
          </w:p>
        </w:tc>
        <w:tc>
          <w:tcPr>
            <w:tcW w:w="4006" w:type="dxa"/>
            <w:gridSpan w:val="2"/>
            <w:vAlign w:val="center"/>
          </w:tcPr>
          <w:p w14:paraId="663C3707" w14:textId="6C9BC374" w:rsidR="000D39CC" w:rsidRPr="005D3262" w:rsidRDefault="00FE2DF9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FE2DF9">
              <w:rPr>
                <w:rFonts w:ascii="宋体" w:hAnsi="宋体" w:hint="eastAsia"/>
                <w:sz w:val="21"/>
                <w:szCs w:val="21"/>
              </w:rPr>
              <w:t>重庆金山科技(集团)有限公司</w:t>
            </w:r>
          </w:p>
        </w:tc>
        <w:tc>
          <w:tcPr>
            <w:tcW w:w="1805" w:type="dxa"/>
            <w:vAlign w:val="center"/>
          </w:tcPr>
          <w:p w14:paraId="2F17F204" w14:textId="1FA9694D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生产日期</w:t>
            </w:r>
          </w:p>
        </w:tc>
        <w:tc>
          <w:tcPr>
            <w:tcW w:w="2552" w:type="dxa"/>
            <w:vAlign w:val="center"/>
          </w:tcPr>
          <w:p w14:paraId="44AC6190" w14:textId="77777777" w:rsidR="000D39CC" w:rsidRPr="005D3262" w:rsidRDefault="000D39CC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0D39CC" w14:paraId="24EE47AC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558337FA" w14:textId="13196037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抽样单位</w:t>
            </w:r>
          </w:p>
        </w:tc>
        <w:tc>
          <w:tcPr>
            <w:tcW w:w="4006" w:type="dxa"/>
            <w:gridSpan w:val="2"/>
            <w:vAlign w:val="center"/>
          </w:tcPr>
          <w:p w14:paraId="2607436B" w14:textId="03D4868D" w:rsidR="000D39CC" w:rsidRPr="005D3262" w:rsidRDefault="00FF4D55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05" w:type="dxa"/>
            <w:vAlign w:val="center"/>
          </w:tcPr>
          <w:p w14:paraId="7FB2324A" w14:textId="75C6E019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样品数量</w:t>
            </w:r>
          </w:p>
        </w:tc>
        <w:tc>
          <w:tcPr>
            <w:tcW w:w="2552" w:type="dxa"/>
            <w:vAlign w:val="center"/>
          </w:tcPr>
          <w:p w14:paraId="72403997" w14:textId="35F6611D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1套</w:t>
            </w:r>
          </w:p>
        </w:tc>
      </w:tr>
      <w:tr w:rsidR="000D39CC" w14:paraId="7EABD7AD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4B470163" w14:textId="5EE69418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抽样地点</w:t>
            </w:r>
          </w:p>
        </w:tc>
        <w:tc>
          <w:tcPr>
            <w:tcW w:w="4006" w:type="dxa"/>
            <w:gridSpan w:val="2"/>
            <w:vAlign w:val="center"/>
          </w:tcPr>
          <w:p w14:paraId="7E0D1737" w14:textId="0B3A834D" w:rsidR="000D39CC" w:rsidRPr="005D3262" w:rsidRDefault="00FF4D55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05" w:type="dxa"/>
            <w:vAlign w:val="center"/>
          </w:tcPr>
          <w:p w14:paraId="57409A88" w14:textId="3E8A8385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抽样基数</w:t>
            </w:r>
          </w:p>
        </w:tc>
        <w:tc>
          <w:tcPr>
            <w:tcW w:w="2552" w:type="dxa"/>
            <w:vAlign w:val="center"/>
          </w:tcPr>
          <w:p w14:paraId="64752F7E" w14:textId="47F86AA7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0D39CC" w14:paraId="4FB1FEC8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5912386C" w14:textId="453319C6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抽样日期</w:t>
            </w:r>
          </w:p>
        </w:tc>
        <w:tc>
          <w:tcPr>
            <w:tcW w:w="4006" w:type="dxa"/>
            <w:gridSpan w:val="2"/>
            <w:vAlign w:val="center"/>
          </w:tcPr>
          <w:p w14:paraId="2B0B5D41" w14:textId="5ECBDDAA" w:rsidR="000D39CC" w:rsidRPr="005D3262" w:rsidRDefault="00FF4D55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05" w:type="dxa"/>
            <w:vAlign w:val="center"/>
          </w:tcPr>
          <w:p w14:paraId="6E054E2B" w14:textId="1B4DAE5F" w:rsidR="000D39CC" w:rsidRPr="005D3262" w:rsidRDefault="00FF4D55" w:rsidP="00FF4D55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检验地点</w:t>
            </w:r>
          </w:p>
        </w:tc>
        <w:tc>
          <w:tcPr>
            <w:tcW w:w="2552" w:type="dxa"/>
            <w:vAlign w:val="center"/>
          </w:tcPr>
          <w:p w14:paraId="5C94B35E" w14:textId="56A7E4D0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本检验中心</w:t>
            </w:r>
            <w:r w:rsidR="00F35392">
              <w:rPr>
                <w:rFonts w:ascii="宋体" w:hAnsi="宋体" w:hint="eastAsia"/>
                <w:sz w:val="21"/>
                <w:szCs w:val="21"/>
              </w:rPr>
              <w:t>重庆</w:t>
            </w:r>
            <w:r w:rsidRPr="005D3262">
              <w:rPr>
                <w:rFonts w:ascii="宋体" w:hAnsi="宋体" w:hint="eastAsia"/>
                <w:sz w:val="21"/>
                <w:szCs w:val="21"/>
              </w:rPr>
              <w:t>实验室</w:t>
            </w:r>
          </w:p>
        </w:tc>
      </w:tr>
      <w:tr w:rsidR="000D39CC" w14:paraId="51882109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0CCFB2B9" w14:textId="07014E88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 w:rsidRPr="005D3262">
              <w:rPr>
                <w:rFonts w:ascii="宋体" w:hAnsi="宋体" w:hint="eastAsia"/>
                <w:sz w:val="21"/>
                <w:szCs w:val="21"/>
              </w:rPr>
              <w:t>收样日期</w:t>
            </w:r>
            <w:proofErr w:type="gramEnd"/>
          </w:p>
        </w:tc>
        <w:tc>
          <w:tcPr>
            <w:tcW w:w="4006" w:type="dxa"/>
            <w:gridSpan w:val="2"/>
            <w:vAlign w:val="center"/>
          </w:tcPr>
          <w:p w14:paraId="17082CDD" w14:textId="32A6021E" w:rsidR="000D39CC" w:rsidRPr="005D3262" w:rsidRDefault="005D3262" w:rsidP="00FF4D55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2019年03月20日</w:t>
            </w:r>
          </w:p>
        </w:tc>
        <w:tc>
          <w:tcPr>
            <w:tcW w:w="1805" w:type="dxa"/>
            <w:vAlign w:val="center"/>
          </w:tcPr>
          <w:p w14:paraId="2FADE2F8" w14:textId="0A6B5F30" w:rsidR="000D39CC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检验日期</w:t>
            </w:r>
          </w:p>
        </w:tc>
        <w:tc>
          <w:tcPr>
            <w:tcW w:w="2552" w:type="dxa"/>
            <w:vAlign w:val="center"/>
          </w:tcPr>
          <w:p w14:paraId="3CE8FEEA" w14:textId="5643B5B4" w:rsidR="000D39CC" w:rsidRPr="005D3262" w:rsidRDefault="005D3262" w:rsidP="005D3262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2019-04-12-2019-06-02</w:t>
            </w:r>
          </w:p>
        </w:tc>
      </w:tr>
      <w:tr w:rsidR="00FF4D55" w14:paraId="693F3B3F" w14:textId="77777777" w:rsidTr="005D3262">
        <w:trPr>
          <w:trHeight w:val="454"/>
          <w:jc w:val="center"/>
        </w:trPr>
        <w:tc>
          <w:tcPr>
            <w:tcW w:w="1413" w:type="dxa"/>
            <w:vAlign w:val="center"/>
          </w:tcPr>
          <w:p w14:paraId="6958A417" w14:textId="2E829B88" w:rsidR="00FF4D55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检验项目</w:t>
            </w:r>
          </w:p>
        </w:tc>
        <w:tc>
          <w:tcPr>
            <w:tcW w:w="8363" w:type="dxa"/>
            <w:gridSpan w:val="4"/>
            <w:vAlign w:val="center"/>
          </w:tcPr>
          <w:p w14:paraId="0EC2FBB6" w14:textId="03E3B6B8" w:rsidR="00FF4D55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YY 0505-2012 全项目，项目的具体内容见“3 试验结果概述”。</w:t>
            </w:r>
          </w:p>
        </w:tc>
      </w:tr>
      <w:tr w:rsidR="00FF4D55" w14:paraId="0D244D1A" w14:textId="77777777" w:rsidTr="005D3262">
        <w:trPr>
          <w:trHeight w:val="1201"/>
          <w:jc w:val="center"/>
        </w:trPr>
        <w:tc>
          <w:tcPr>
            <w:tcW w:w="1413" w:type="dxa"/>
            <w:vAlign w:val="center"/>
          </w:tcPr>
          <w:p w14:paraId="122FF29C" w14:textId="6751CED9" w:rsidR="00FF4D55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检验依据</w:t>
            </w:r>
          </w:p>
        </w:tc>
        <w:tc>
          <w:tcPr>
            <w:tcW w:w="8363" w:type="dxa"/>
            <w:gridSpan w:val="4"/>
            <w:vAlign w:val="center"/>
          </w:tcPr>
          <w:p w14:paraId="547AFC0C" w14:textId="225D6F42" w:rsidR="00FF4D55" w:rsidRPr="005D3262" w:rsidRDefault="00FF4D55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YY 0505-2012《医用电气设备 第1-2部分：安全通用要求并列标准：电磁兼容 要求和试验》; GB 9706.4-2009《医用电气设备第2-2部分：高频手术设备安全专用要求》第 36 章</w:t>
            </w:r>
          </w:p>
        </w:tc>
      </w:tr>
      <w:tr w:rsidR="00FF4D55" w14:paraId="3742EE13" w14:textId="77777777" w:rsidTr="005D3262">
        <w:trPr>
          <w:jc w:val="center"/>
        </w:trPr>
        <w:tc>
          <w:tcPr>
            <w:tcW w:w="1413" w:type="dxa"/>
            <w:vAlign w:val="center"/>
          </w:tcPr>
          <w:p w14:paraId="0A1F821F" w14:textId="40AE935E" w:rsidR="00FF4D55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检验结论</w:t>
            </w:r>
          </w:p>
        </w:tc>
        <w:tc>
          <w:tcPr>
            <w:tcW w:w="8363" w:type="dxa"/>
            <w:gridSpan w:val="4"/>
            <w:vAlign w:val="center"/>
          </w:tcPr>
          <w:p w14:paraId="2AD5ACA2" w14:textId="519C6AA5" w:rsidR="005D3262" w:rsidRDefault="005D3262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14:paraId="31DE79B2" w14:textId="7D98A622" w:rsidR="00FF4D55" w:rsidRDefault="00FF4D55" w:rsidP="000D39C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被检样品符合 YY 0505-2012，GB 9706.4-2009第36章要求。</w:t>
            </w:r>
          </w:p>
          <w:p w14:paraId="034A41B9" w14:textId="77777777" w:rsidR="00E105A1" w:rsidRPr="005D3262" w:rsidRDefault="00E105A1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14:paraId="14A5F988" w14:textId="5ACD0748" w:rsidR="00FF4D55" w:rsidRPr="005D3262" w:rsidRDefault="00E105A1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8860A80" wp14:editId="54C23EF9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186055</wp:posOffset>
                  </wp:positionV>
                  <wp:extent cx="1514475" cy="1514475"/>
                  <wp:effectExtent l="57150" t="57150" r="47625" b="66675"/>
                  <wp:wrapNone/>
                  <wp:docPr id="118263015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12700"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845DF4" w14:textId="77777777" w:rsidR="00FF4D55" w:rsidRPr="005D3262" w:rsidRDefault="00FF4D55" w:rsidP="000D39CC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14:paraId="6548583C" w14:textId="77777777" w:rsidR="00FF4D55" w:rsidRPr="005D3262" w:rsidRDefault="00FF4D55" w:rsidP="005D3262">
            <w:pPr>
              <w:ind w:firstLineChars="1800" w:firstLine="3780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（检验报告专用章或检验单位公章）</w:t>
            </w:r>
          </w:p>
          <w:p w14:paraId="48F449CC" w14:textId="07800877" w:rsidR="00FF4D55" w:rsidRPr="005D3262" w:rsidRDefault="00FF4D55" w:rsidP="005D3262">
            <w:pPr>
              <w:ind w:firstLineChars="1900" w:firstLine="3990"/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签发日期    201</w:t>
            </w:r>
            <w:r w:rsidR="005D3262" w:rsidRPr="005D3262">
              <w:rPr>
                <w:rFonts w:ascii="宋体" w:hAnsi="宋体" w:hint="eastAsia"/>
                <w:sz w:val="21"/>
                <w:szCs w:val="21"/>
              </w:rPr>
              <w:t>9</w:t>
            </w:r>
            <w:r w:rsidRPr="005D3262">
              <w:rPr>
                <w:rFonts w:ascii="宋体" w:hAnsi="宋体" w:hint="eastAsia"/>
                <w:sz w:val="21"/>
                <w:szCs w:val="21"/>
              </w:rPr>
              <w:t>年  月  日</w:t>
            </w:r>
          </w:p>
          <w:p w14:paraId="75CF92E2" w14:textId="273DA301" w:rsidR="00FF4D55" w:rsidRPr="005D3262" w:rsidRDefault="00FF4D55" w:rsidP="00FF4D55">
            <w:pPr>
              <w:ind w:firstLineChars="1300" w:firstLine="2730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FF4D55" w14:paraId="367226F8" w14:textId="77777777" w:rsidTr="005D3262">
        <w:trPr>
          <w:cantSplit/>
          <w:trHeight w:val="1134"/>
          <w:jc w:val="center"/>
        </w:trPr>
        <w:tc>
          <w:tcPr>
            <w:tcW w:w="1413" w:type="dxa"/>
            <w:textDirection w:val="tbRlV"/>
            <w:vAlign w:val="center"/>
          </w:tcPr>
          <w:p w14:paraId="5AB51802" w14:textId="544DC040" w:rsidR="00FF4D55" w:rsidRPr="005D3262" w:rsidRDefault="00FF4D55" w:rsidP="00FF4D55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5D3262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363" w:type="dxa"/>
            <w:gridSpan w:val="4"/>
            <w:vAlign w:val="center"/>
          </w:tcPr>
          <w:p w14:paraId="7066E528" w14:textId="398C5198" w:rsidR="00FF4D55" w:rsidRPr="005D3262" w:rsidRDefault="00FF4D55" w:rsidP="00FF4D55">
            <w:pPr>
              <w:rPr>
                <w:rFonts w:hint="eastAsia"/>
                <w:sz w:val="21"/>
                <w:szCs w:val="21"/>
              </w:rPr>
            </w:pPr>
            <w:r w:rsidRPr="005D3262">
              <w:rPr>
                <w:rFonts w:hint="eastAsia"/>
                <w:sz w:val="21"/>
                <w:szCs w:val="21"/>
              </w:rPr>
              <w:t>1)</w:t>
            </w:r>
            <w:r w:rsidRPr="005D3262">
              <w:rPr>
                <w:rFonts w:hint="eastAsia"/>
                <w:sz w:val="21"/>
                <w:szCs w:val="21"/>
              </w:rPr>
              <w:t>报告中</w:t>
            </w:r>
            <w:proofErr w:type="gramStart"/>
            <w:r w:rsidRPr="005D3262">
              <w:rPr>
                <w:rFonts w:hint="eastAsia"/>
                <w:sz w:val="21"/>
                <w:szCs w:val="21"/>
              </w:rPr>
              <w:t>“</w:t>
            </w:r>
            <w:proofErr w:type="gramEnd"/>
            <w:r w:rsidRPr="005D3262">
              <w:rPr>
                <w:rFonts w:hint="eastAsia"/>
                <w:sz w:val="21"/>
                <w:szCs w:val="21"/>
              </w:rPr>
              <w:t>户表示此项空白，“”表示不适用</w:t>
            </w:r>
            <w:r w:rsidRPr="005D3262">
              <w:rPr>
                <w:rFonts w:hint="eastAsia"/>
                <w:sz w:val="21"/>
                <w:szCs w:val="21"/>
              </w:rPr>
              <w:t>;</w:t>
            </w:r>
            <w:r w:rsidRPr="005D3262">
              <w:rPr>
                <w:rFonts w:hint="eastAsia"/>
                <w:sz w:val="21"/>
                <w:szCs w:val="21"/>
              </w:rPr>
              <w:t>在天线极性中，</w:t>
            </w:r>
            <w:r w:rsidRPr="005D3262">
              <w:rPr>
                <w:rFonts w:hint="eastAsia"/>
                <w:sz w:val="21"/>
                <w:szCs w:val="21"/>
              </w:rPr>
              <w:t>H</w:t>
            </w:r>
            <w:r w:rsidRPr="005D3262">
              <w:rPr>
                <w:rFonts w:hint="eastAsia"/>
                <w:sz w:val="21"/>
                <w:szCs w:val="21"/>
              </w:rPr>
              <w:t>表示水平，</w:t>
            </w:r>
            <w:r w:rsidRPr="005D3262">
              <w:rPr>
                <w:rFonts w:hint="eastAsia"/>
                <w:sz w:val="21"/>
                <w:szCs w:val="21"/>
              </w:rPr>
              <w:t>V</w:t>
            </w:r>
            <w:r w:rsidRPr="005D3262">
              <w:rPr>
                <w:rFonts w:hint="eastAsia"/>
                <w:sz w:val="21"/>
                <w:szCs w:val="21"/>
              </w:rPr>
              <w:t>表示垂直。</w:t>
            </w:r>
          </w:p>
        </w:tc>
      </w:tr>
    </w:tbl>
    <w:p w14:paraId="4862C0B2" w14:textId="77777777" w:rsidR="00FF4D55" w:rsidRDefault="00FF4D55" w:rsidP="00FF4D55">
      <w:pPr>
        <w:rPr>
          <w:rFonts w:hint="eastAsia"/>
        </w:rPr>
      </w:pPr>
    </w:p>
    <w:p w14:paraId="12A0F471" w14:textId="63DA366C" w:rsidR="000D39CC" w:rsidRDefault="00FF4D55" w:rsidP="00FF4D55">
      <w:pPr>
        <w:rPr>
          <w:rFonts w:hint="eastAsia"/>
        </w:rPr>
      </w:pPr>
      <w:r w:rsidRPr="00FF4D55">
        <w:rPr>
          <w:rFonts w:hint="eastAsia"/>
        </w:rPr>
        <w:t>批</w:t>
      </w:r>
      <w:r>
        <w:rPr>
          <w:rFonts w:hint="eastAsia"/>
        </w:rPr>
        <w:t xml:space="preserve"> </w:t>
      </w:r>
      <w:r w:rsidRPr="00FF4D55">
        <w:rPr>
          <w:rFonts w:hint="eastAsia"/>
        </w:rPr>
        <w:t>准：</w:t>
      </w:r>
      <w:r w:rsidRPr="00FF4D55">
        <w:rPr>
          <w:rFonts w:hint="eastAsia"/>
          <w:u w:val="single"/>
        </w:rPr>
        <w:t xml:space="preserve">          </w:t>
      </w:r>
      <w:r w:rsidRPr="00FF4D55"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>
        <w:rPr>
          <w:rFonts w:hint="eastAsia"/>
        </w:rPr>
        <w:t>审</w:t>
      </w:r>
      <w:r>
        <w:rPr>
          <w:rFonts w:hint="eastAsia"/>
        </w:rPr>
        <w:t xml:space="preserve"> </w:t>
      </w:r>
      <w:r>
        <w:rPr>
          <w:rFonts w:hint="eastAsia"/>
        </w:rPr>
        <w:t>核：</w:t>
      </w:r>
      <w:r w:rsidRPr="00FF4D55">
        <w:rPr>
          <w:rFonts w:hint="eastAsia"/>
          <w:u w:val="single"/>
        </w:rPr>
        <w:t xml:space="preserve">          </w:t>
      </w:r>
      <w:r w:rsidRPr="00FF4D55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>
        <w:rPr>
          <w:rFonts w:hint="eastAsia"/>
        </w:rPr>
        <w:t>检</w:t>
      </w:r>
      <w:r>
        <w:rPr>
          <w:rFonts w:hint="eastAsia"/>
        </w:rPr>
        <w:t xml:space="preserve"> </w:t>
      </w:r>
      <w:r>
        <w:rPr>
          <w:rFonts w:hint="eastAsia"/>
        </w:rPr>
        <w:t>验：</w:t>
      </w:r>
      <w:r w:rsidRPr="00FF4D55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</w:t>
      </w:r>
      <w:r w:rsidRPr="00FF4D55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 w:rsidRPr="00FF4D55">
        <w:rPr>
          <w:rFonts w:hint="eastAsia"/>
        </w:rPr>
        <w:t xml:space="preserve"> </w:t>
      </w:r>
    </w:p>
    <w:p w14:paraId="2C9F0E1E" w14:textId="77777777" w:rsidR="005D3262" w:rsidRDefault="005D3262" w:rsidP="00FF4D55">
      <w:pPr>
        <w:rPr>
          <w:rFonts w:hint="eastAsia"/>
        </w:rPr>
      </w:pPr>
    </w:p>
    <w:p w14:paraId="0103F12B" w14:textId="380CD1E0" w:rsidR="005D3262" w:rsidRDefault="005D3262" w:rsidP="005D3262">
      <w:pPr>
        <w:jc w:val="center"/>
        <w:rPr>
          <w:rFonts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lastRenderedPageBreak/>
        <w:t>国家食品药品</w:t>
      </w:r>
      <w:r>
        <w:rPr>
          <w:rFonts w:hint="eastAsia"/>
          <w:b/>
          <w:bCs/>
          <w:sz w:val="28"/>
          <w:szCs w:val="24"/>
        </w:rPr>
        <w:t>监督管理局北京医疗器械质量监督检验中心</w:t>
      </w:r>
    </w:p>
    <w:p w14:paraId="0F47BCE4" w14:textId="323A9AAC" w:rsidR="005D3262" w:rsidRDefault="005D3262" w:rsidP="005D3262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检验报告</w:t>
      </w:r>
    </w:p>
    <w:p w14:paraId="301E6A01" w14:textId="073F49F3" w:rsidR="005D3262" w:rsidRPr="00986FAE" w:rsidRDefault="005D3262" w:rsidP="005D3262">
      <w:pPr>
        <w:rPr>
          <w:rFonts w:ascii="宋体" w:hAnsi="宋体" w:hint="eastAsia"/>
          <w:sz w:val="22"/>
          <w:szCs w:val="21"/>
        </w:rPr>
      </w:pPr>
      <w:r w:rsidRPr="00986FAE">
        <w:rPr>
          <w:rFonts w:ascii="宋体" w:hAnsi="宋体" w:hint="eastAsia"/>
          <w:sz w:val="22"/>
          <w:szCs w:val="21"/>
        </w:rPr>
        <w:t>报告编号：</w:t>
      </w:r>
      <w:r w:rsidR="00986FAE" w:rsidRPr="00986FAE">
        <w:rPr>
          <w:rFonts w:ascii="宋体" w:hAnsi="宋体" w:hint="eastAsia"/>
          <w:sz w:val="22"/>
          <w:szCs w:val="21"/>
        </w:rPr>
        <w:t>Z-E-0</w:t>
      </w:r>
      <w:r w:rsidR="00A81B11">
        <w:rPr>
          <w:rFonts w:ascii="宋体" w:hAnsi="宋体" w:hint="eastAsia"/>
          <w:sz w:val="22"/>
          <w:szCs w:val="21"/>
        </w:rPr>
        <w:t>148</w:t>
      </w:r>
      <w:r w:rsidR="00986FAE" w:rsidRPr="00986FAE">
        <w:rPr>
          <w:rFonts w:ascii="宋体" w:hAnsi="宋体" w:hint="eastAsia"/>
          <w:sz w:val="22"/>
          <w:szCs w:val="21"/>
        </w:rPr>
        <w:t>-2019</w:t>
      </w:r>
      <w:r w:rsidRPr="00986FAE">
        <w:rPr>
          <w:rFonts w:ascii="宋体" w:hAnsi="宋体" w:hint="eastAsia"/>
          <w:sz w:val="22"/>
          <w:szCs w:val="21"/>
        </w:rPr>
        <w:t xml:space="preserve">                                        </w:t>
      </w:r>
      <w:r w:rsidR="00986FAE" w:rsidRPr="00986FAE">
        <w:rPr>
          <w:rFonts w:ascii="宋体" w:hAnsi="宋体" w:hint="eastAsia"/>
          <w:sz w:val="22"/>
          <w:szCs w:val="21"/>
        </w:rPr>
        <w:t xml:space="preserve"> </w:t>
      </w:r>
      <w:r w:rsidRPr="00986FAE">
        <w:rPr>
          <w:rFonts w:ascii="宋体" w:hAnsi="宋体" w:hint="eastAsia"/>
          <w:sz w:val="22"/>
          <w:szCs w:val="21"/>
        </w:rPr>
        <w:t>共33页；第2页</w:t>
      </w:r>
    </w:p>
    <w:p w14:paraId="7DFA4144" w14:textId="51D1F548" w:rsidR="005D3262" w:rsidRDefault="005D3262" w:rsidP="005D3262">
      <w:pPr>
        <w:rPr>
          <w:rFonts w:ascii="宋体" w:hAnsi="宋体" w:hint="eastAsia"/>
          <w:b/>
          <w:bCs/>
          <w:sz w:val="22"/>
          <w:szCs w:val="21"/>
        </w:rPr>
      </w:pPr>
      <w:r>
        <w:rPr>
          <w:rFonts w:ascii="宋体" w:hAnsi="宋体" w:hint="eastAsia"/>
          <w:b/>
          <w:bCs/>
          <w:sz w:val="22"/>
          <w:szCs w:val="21"/>
        </w:rPr>
        <w:t>1 受检样品信息</w:t>
      </w:r>
    </w:p>
    <w:p w14:paraId="595A9F95" w14:textId="74C4337D" w:rsidR="005D3262" w:rsidRPr="005D3262" w:rsidRDefault="00E105A1" w:rsidP="005D3262">
      <w:pPr>
        <w:rPr>
          <w:rFonts w:ascii="宋体" w:hAnsi="宋体" w:hint="eastAsia"/>
          <w:b/>
          <w:bCs/>
          <w:sz w:val="22"/>
          <w:szCs w:val="21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64384" behindDoc="1" locked="0" layoutInCell="1" allowOverlap="1" wp14:anchorId="2AB7A05B" wp14:editId="60EE44FF">
            <wp:simplePos x="0" y="0"/>
            <wp:positionH relativeFrom="column">
              <wp:posOffset>6124102</wp:posOffset>
            </wp:positionH>
            <wp:positionV relativeFrom="paragraph">
              <wp:posOffset>1278255</wp:posOffset>
            </wp:positionV>
            <wp:extent cx="435145" cy="1440000"/>
            <wp:effectExtent l="0" t="0" r="3175" b="8255"/>
            <wp:wrapNone/>
            <wp:docPr id="9291791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4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262">
        <w:rPr>
          <w:rFonts w:ascii="宋体" w:hAnsi="宋体" w:hint="eastAsia"/>
          <w:b/>
          <w:bCs/>
          <w:sz w:val="22"/>
          <w:szCs w:val="21"/>
        </w:rPr>
        <w:t>1.1 受检样品的描述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5D3262" w14:paraId="4A92691B" w14:textId="77777777" w:rsidTr="005D3262">
        <w:trPr>
          <w:trHeight w:val="454"/>
          <w:jc w:val="center"/>
        </w:trPr>
        <w:tc>
          <w:tcPr>
            <w:tcW w:w="1838" w:type="dxa"/>
            <w:vAlign w:val="center"/>
          </w:tcPr>
          <w:p w14:paraId="1C24651D" w14:textId="7DF3D171" w:rsidR="005D3262" w:rsidRP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样品名称</w:t>
            </w:r>
          </w:p>
        </w:tc>
        <w:tc>
          <w:tcPr>
            <w:tcW w:w="7229" w:type="dxa"/>
            <w:vAlign w:val="center"/>
          </w:tcPr>
          <w:p w14:paraId="3B47BFB5" w14:textId="4C5AADF1" w:rsidR="005D3262" w:rsidRPr="005D3262" w:rsidRDefault="00E14ADA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E14ADA">
              <w:rPr>
                <w:rFonts w:ascii="宋体" w:hAnsi="宋体" w:hint="eastAsia"/>
                <w:sz w:val="21"/>
                <w:szCs w:val="21"/>
              </w:rPr>
              <w:t>高频电刀</w:t>
            </w:r>
          </w:p>
        </w:tc>
      </w:tr>
      <w:tr w:rsidR="005D3262" w14:paraId="3B701C6E" w14:textId="77777777" w:rsidTr="005D3262">
        <w:trPr>
          <w:trHeight w:val="454"/>
          <w:jc w:val="center"/>
        </w:trPr>
        <w:tc>
          <w:tcPr>
            <w:tcW w:w="1838" w:type="dxa"/>
            <w:vAlign w:val="center"/>
          </w:tcPr>
          <w:p w14:paraId="6DD70F4A" w14:textId="3E35AB3E" w:rsidR="005D3262" w:rsidRP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proofErr w:type="gramStart"/>
            <w:r w:rsidRPr="005D3262">
              <w:rPr>
                <w:rFonts w:ascii="宋体" w:hAnsi="宋体" w:hint="eastAsia"/>
                <w:sz w:val="21"/>
                <w:szCs w:val="21"/>
              </w:rPr>
              <w:t>样品型导</w:t>
            </w:r>
            <w:proofErr w:type="gramEnd"/>
          </w:p>
        </w:tc>
        <w:tc>
          <w:tcPr>
            <w:tcW w:w="7229" w:type="dxa"/>
            <w:vAlign w:val="center"/>
          </w:tcPr>
          <w:p w14:paraId="6E728BF5" w14:textId="610C5897" w:rsidR="005D3262" w:rsidRPr="005D3262" w:rsidRDefault="00E14ADA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E14ADA">
              <w:rPr>
                <w:rFonts w:ascii="宋体" w:hAnsi="宋体" w:hint="eastAsia"/>
                <w:sz w:val="21"/>
                <w:szCs w:val="21"/>
              </w:rPr>
              <w:t>JSDD-Q1</w:t>
            </w:r>
          </w:p>
        </w:tc>
      </w:tr>
      <w:tr w:rsidR="005D3262" w14:paraId="532156C6" w14:textId="77777777" w:rsidTr="005D3262">
        <w:trPr>
          <w:trHeight w:val="454"/>
          <w:jc w:val="center"/>
        </w:trPr>
        <w:tc>
          <w:tcPr>
            <w:tcW w:w="1838" w:type="dxa"/>
            <w:vAlign w:val="center"/>
          </w:tcPr>
          <w:p w14:paraId="56FF8D7D" w14:textId="718E5E59" w:rsidR="005D3262" w:rsidRP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产品编号/批号</w:t>
            </w:r>
          </w:p>
        </w:tc>
        <w:tc>
          <w:tcPr>
            <w:tcW w:w="7229" w:type="dxa"/>
            <w:vAlign w:val="center"/>
          </w:tcPr>
          <w:p w14:paraId="24E3D2F9" w14:textId="6D23AB4E" w:rsidR="005D3262" w:rsidRP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190301</w:t>
            </w:r>
          </w:p>
        </w:tc>
      </w:tr>
      <w:tr w:rsidR="00C10FC5" w14:paraId="6FE07131" w14:textId="77777777" w:rsidTr="005D3262">
        <w:trPr>
          <w:trHeight w:val="454"/>
          <w:jc w:val="center"/>
        </w:trPr>
        <w:tc>
          <w:tcPr>
            <w:tcW w:w="1838" w:type="dxa"/>
            <w:vMerge w:val="restart"/>
            <w:vAlign w:val="center"/>
          </w:tcPr>
          <w:p w14:paraId="410ACC3C" w14:textId="3053D834" w:rsidR="00C10FC5" w:rsidRPr="005D3262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电源</w:t>
            </w:r>
          </w:p>
        </w:tc>
        <w:tc>
          <w:tcPr>
            <w:tcW w:w="7229" w:type="dxa"/>
            <w:vAlign w:val="center"/>
          </w:tcPr>
          <w:p w14:paraId="6B4215A4" w14:textId="77777777" w:rsidR="00C10FC5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□√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交流电源</w:t>
            </w:r>
          </w:p>
          <w:p w14:paraId="3274C2F7" w14:textId="160A1DF7" w:rsidR="00C10FC5" w:rsidRDefault="00C10FC5" w:rsidP="00C10FC5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  <w:r w:rsidRPr="00C10FC5">
              <w:rPr>
                <w:rFonts w:ascii="宋体" w:hAnsi="宋体" w:hint="eastAsia"/>
                <w:sz w:val="21"/>
                <w:szCs w:val="21"/>
              </w:rPr>
              <w:t>输入电压:220V+22V 频率:50Hz士1Hz输入功率或电流:最大输入功率≤1100VA</w:t>
            </w:r>
          </w:p>
          <w:p w14:paraId="704800FA" w14:textId="320578B9" w:rsidR="00C10FC5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□√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单相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□√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</w:t>
            </w:r>
            <w:r>
              <w:rPr>
                <w:rFonts w:ascii="宋体" w:hAnsi="宋体" w:hint="eastAsia"/>
                <w:sz w:val="21"/>
                <w:szCs w:val="21"/>
              </w:rPr>
              <w:t>+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N</w:t>
            </w:r>
            <w:r>
              <w:rPr>
                <w:rFonts w:ascii="宋体" w:hAnsi="宋体" w:hint="eastAsia"/>
                <w:sz w:val="21"/>
                <w:szCs w:val="21"/>
              </w:rPr>
              <w:t>+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PE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□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</w:t>
            </w:r>
            <w:r>
              <w:rPr>
                <w:rFonts w:ascii="宋体" w:hAnsi="宋体" w:hint="eastAsia"/>
                <w:sz w:val="21"/>
                <w:szCs w:val="21"/>
              </w:rPr>
              <w:t>+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N</w:t>
            </w:r>
          </w:p>
          <w:p w14:paraId="4A8C533D" w14:textId="59DD1AC7" w:rsidR="00C10FC5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 w:rsidR="002350F3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三相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="002350F3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 w:rsidR="002350F3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</w:t>
            </w:r>
            <w:r>
              <w:rPr>
                <w:rFonts w:ascii="宋体" w:hAnsi="宋体" w:hint="eastAsia"/>
                <w:sz w:val="21"/>
                <w:szCs w:val="21"/>
              </w:rPr>
              <w:t>1+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L2+L3</w:t>
            </w:r>
            <w:r>
              <w:rPr>
                <w:rFonts w:ascii="宋体" w:hAnsi="宋体" w:hint="eastAsia"/>
                <w:sz w:val="21"/>
                <w:szCs w:val="21"/>
              </w:rPr>
              <w:t>+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N+PE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□</w:t>
            </w:r>
            <w:r w:rsidR="002350F3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L1+L2+L3+N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□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</w:t>
            </w:r>
            <w:r>
              <w:rPr>
                <w:rFonts w:ascii="宋体" w:hAnsi="宋体" w:hint="eastAsia"/>
                <w:sz w:val="21"/>
                <w:szCs w:val="21"/>
              </w:rPr>
              <w:t>1+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L2+L3+PE</w:t>
            </w:r>
          </w:p>
          <w:p w14:paraId="5649FFA0" w14:textId="7CB40FC9" w:rsidR="00C10FC5" w:rsidRPr="005D3262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C10FC5" w14:paraId="3B0FA215" w14:textId="77777777" w:rsidTr="005D3262">
        <w:trPr>
          <w:trHeight w:val="454"/>
          <w:jc w:val="center"/>
        </w:trPr>
        <w:tc>
          <w:tcPr>
            <w:tcW w:w="1838" w:type="dxa"/>
            <w:vMerge/>
            <w:vAlign w:val="center"/>
          </w:tcPr>
          <w:p w14:paraId="51DAF961" w14:textId="77777777" w:rsidR="00C10FC5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589DDC0C" w14:textId="0F1753C3" w:rsidR="00C10FC5" w:rsidRDefault="00C10FC5" w:rsidP="00C10FC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内部电源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电池类型: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="009508CA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供电电压:</w:t>
            </w:r>
          </w:p>
        </w:tc>
      </w:tr>
      <w:tr w:rsidR="00C10FC5" w14:paraId="161D1A2F" w14:textId="77777777" w:rsidTr="005D3262">
        <w:trPr>
          <w:trHeight w:val="454"/>
          <w:jc w:val="center"/>
        </w:trPr>
        <w:tc>
          <w:tcPr>
            <w:tcW w:w="1838" w:type="dxa"/>
            <w:vMerge/>
            <w:vAlign w:val="center"/>
          </w:tcPr>
          <w:p w14:paraId="6215F74D" w14:textId="77777777" w:rsidR="00C10FC5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7FBD240E" w14:textId="083EC6C1" w:rsidR="00C10FC5" w:rsidRDefault="00C10FC5" w:rsidP="00C10FC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直流电源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供电电压: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="009508CA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输入功率或电流;</w:t>
            </w:r>
          </w:p>
        </w:tc>
      </w:tr>
      <w:tr w:rsidR="005D3262" w14:paraId="189303E5" w14:textId="77777777" w:rsidTr="009508CA">
        <w:trPr>
          <w:trHeight w:val="1257"/>
          <w:jc w:val="center"/>
        </w:trPr>
        <w:tc>
          <w:tcPr>
            <w:tcW w:w="1838" w:type="dxa"/>
            <w:vAlign w:val="center"/>
          </w:tcPr>
          <w:p w14:paraId="13336049" w14:textId="48E23CE5" w:rsid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设备类型</w:t>
            </w:r>
          </w:p>
        </w:tc>
        <w:tc>
          <w:tcPr>
            <w:tcW w:w="7229" w:type="dxa"/>
            <w:vAlign w:val="center"/>
          </w:tcPr>
          <w:p w14:paraId="1E15BBEB" w14:textId="3BF61AA5" w:rsidR="005D3262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 w:rsidR="002350F3">
              <w:rPr>
                <w:rFonts w:ascii="宋体" w:hAnsi="宋体" w:hint="eastAsia"/>
                <w:sz w:val="21"/>
                <w:szCs w:val="21"/>
              </w:rPr>
              <w:t>√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台式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  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落地式</w:t>
            </w:r>
          </w:p>
          <w:p w14:paraId="4B587E80" w14:textId="20A757BC" w:rsidR="00C10FC5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悬挂式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    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组合式</w:t>
            </w:r>
          </w:p>
          <w:p w14:paraId="350193E2" w14:textId="3AC2C39C" w:rsidR="00C10FC5" w:rsidRPr="005D3262" w:rsidRDefault="00C10FC5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生命支持设备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□ </w:t>
            </w:r>
            <w:r w:rsidRPr="00C10FC5">
              <w:rPr>
                <w:rFonts w:ascii="宋体" w:hAnsi="宋体" w:hint="eastAsia"/>
                <w:sz w:val="21"/>
                <w:szCs w:val="21"/>
              </w:rPr>
              <w:t>大型永久性安装设备</w:t>
            </w:r>
          </w:p>
        </w:tc>
      </w:tr>
      <w:tr w:rsidR="005D3262" w14:paraId="7CACF2B4" w14:textId="77777777" w:rsidTr="005D3262">
        <w:trPr>
          <w:trHeight w:val="454"/>
          <w:jc w:val="center"/>
        </w:trPr>
        <w:tc>
          <w:tcPr>
            <w:tcW w:w="1838" w:type="dxa"/>
            <w:vAlign w:val="center"/>
          </w:tcPr>
          <w:p w14:paraId="738CAEF1" w14:textId="77777777" w:rsid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样品尺寸</w:t>
            </w:r>
          </w:p>
          <w:p w14:paraId="08BBEEDE" w14:textId="494FB5C3" w:rsid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(长x宽X高)</w:t>
            </w:r>
          </w:p>
        </w:tc>
        <w:tc>
          <w:tcPr>
            <w:tcW w:w="7229" w:type="dxa"/>
            <w:vAlign w:val="center"/>
          </w:tcPr>
          <w:p w14:paraId="2CC78102" w14:textId="7B262401" w:rsidR="005D3262" w:rsidRPr="005D3262" w:rsidRDefault="005D3262" w:rsidP="00FF4D55">
            <w:pPr>
              <w:rPr>
                <w:rFonts w:ascii="宋体" w:hAnsi="宋体" w:hint="eastAsia"/>
                <w:sz w:val="21"/>
                <w:szCs w:val="21"/>
              </w:rPr>
            </w:pPr>
            <w:r w:rsidRPr="005D3262">
              <w:rPr>
                <w:rFonts w:ascii="宋体" w:hAnsi="宋体" w:hint="eastAsia"/>
                <w:sz w:val="21"/>
                <w:szCs w:val="21"/>
              </w:rPr>
              <w:t>460mmx380mmx130mm</w:t>
            </w:r>
          </w:p>
        </w:tc>
      </w:tr>
    </w:tbl>
    <w:p w14:paraId="6AD824AD" w14:textId="5676346A" w:rsidR="005D3262" w:rsidRDefault="005D3262" w:rsidP="00FF4D55">
      <w:pPr>
        <w:rPr>
          <w:rFonts w:hint="eastAsia"/>
        </w:rPr>
      </w:pPr>
    </w:p>
    <w:p w14:paraId="2F935ABE" w14:textId="02BAB843" w:rsidR="004A4FE8" w:rsidRDefault="004A4FE8" w:rsidP="00FF4D55">
      <w:pPr>
        <w:rPr>
          <w:rFonts w:ascii="宋体" w:hAnsi="宋体" w:hint="eastAsia"/>
          <w:b/>
          <w:bCs/>
          <w:sz w:val="22"/>
          <w:szCs w:val="21"/>
        </w:rPr>
      </w:pPr>
      <w:r>
        <w:rPr>
          <w:rFonts w:ascii="宋体" w:hAnsi="宋体" w:hint="eastAsia"/>
          <w:b/>
          <w:bCs/>
          <w:sz w:val="22"/>
          <w:szCs w:val="21"/>
        </w:rPr>
        <w:t>1.2 样品构成</w:t>
      </w:r>
    </w:p>
    <w:p w14:paraId="190C034F" w14:textId="1D5787E7" w:rsidR="004A4FE8" w:rsidRDefault="004A4FE8" w:rsidP="00FF4D55">
      <w:pPr>
        <w:rPr>
          <w:rFonts w:ascii="宋体" w:hAnsi="宋体" w:hint="eastAsia"/>
          <w:b/>
          <w:bCs/>
          <w:sz w:val="22"/>
          <w:szCs w:val="21"/>
        </w:rPr>
      </w:pPr>
      <w:r>
        <w:rPr>
          <w:rFonts w:ascii="宋体" w:hAnsi="宋体" w:hint="eastAsia"/>
          <w:b/>
          <w:bCs/>
          <w:sz w:val="22"/>
          <w:szCs w:val="21"/>
        </w:rPr>
        <w:t>1.2.1 样品构成表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4FE8" w14:paraId="45EA6ED8" w14:textId="77777777" w:rsidTr="004A4FE8">
        <w:trPr>
          <w:trHeight w:val="454"/>
        </w:trPr>
        <w:tc>
          <w:tcPr>
            <w:tcW w:w="1803" w:type="dxa"/>
            <w:vAlign w:val="center"/>
          </w:tcPr>
          <w:p w14:paraId="4067180A" w14:textId="5C2FC360" w:rsidR="004A4FE8" w:rsidRPr="004A4FE8" w:rsidRDefault="004A4FE8" w:rsidP="004A4FE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803" w:type="dxa"/>
            <w:vAlign w:val="center"/>
          </w:tcPr>
          <w:p w14:paraId="4E121E22" w14:textId="2F67143D" w:rsidR="004A4FE8" w:rsidRPr="004A4FE8" w:rsidRDefault="004A4FE8" w:rsidP="004A4FE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部件名称</w:t>
            </w:r>
          </w:p>
        </w:tc>
        <w:tc>
          <w:tcPr>
            <w:tcW w:w="1803" w:type="dxa"/>
            <w:vAlign w:val="center"/>
          </w:tcPr>
          <w:p w14:paraId="281AEAC6" w14:textId="3582C798" w:rsidR="004A4FE8" w:rsidRPr="004A4FE8" w:rsidRDefault="004A4FE8" w:rsidP="004A4FE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型号/版本号</w:t>
            </w:r>
          </w:p>
        </w:tc>
        <w:tc>
          <w:tcPr>
            <w:tcW w:w="1803" w:type="dxa"/>
            <w:vAlign w:val="center"/>
          </w:tcPr>
          <w:p w14:paraId="2BAD8167" w14:textId="752FEBC1" w:rsidR="004A4FE8" w:rsidRPr="004A4FE8" w:rsidRDefault="004A4FE8" w:rsidP="004A4FE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序列号</w:t>
            </w:r>
          </w:p>
        </w:tc>
        <w:tc>
          <w:tcPr>
            <w:tcW w:w="1804" w:type="dxa"/>
            <w:vAlign w:val="center"/>
          </w:tcPr>
          <w:p w14:paraId="3A4A0D3B" w14:textId="4A744DA3" w:rsidR="004A4FE8" w:rsidRPr="004A4FE8" w:rsidRDefault="004A4FE8" w:rsidP="004A4FE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4A4FE8" w14:paraId="48601281" w14:textId="77777777" w:rsidTr="004A4FE8">
        <w:trPr>
          <w:trHeight w:val="454"/>
        </w:trPr>
        <w:tc>
          <w:tcPr>
            <w:tcW w:w="1803" w:type="dxa"/>
            <w:vAlign w:val="center"/>
          </w:tcPr>
          <w:p w14:paraId="4DAB2936" w14:textId="47BA0ED3" w:rsidR="004A4FE8" w:rsidRPr="004A4FE8" w:rsidRDefault="004A4FE8" w:rsidP="004A4FE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03" w:type="dxa"/>
            <w:vAlign w:val="center"/>
          </w:tcPr>
          <w:p w14:paraId="3A58E72A" w14:textId="2EAEBBDF" w:rsidR="004A4FE8" w:rsidRPr="004A4FE8" w:rsidRDefault="004A4FE8" w:rsidP="004A4FE8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4A4FE8">
              <w:rPr>
                <w:rFonts w:ascii="宋体" w:hAnsi="宋体" w:hint="eastAsia"/>
                <w:sz w:val="21"/>
                <w:szCs w:val="21"/>
              </w:rPr>
              <w:t>主机</w:t>
            </w:r>
          </w:p>
        </w:tc>
        <w:tc>
          <w:tcPr>
            <w:tcW w:w="1803" w:type="dxa"/>
            <w:vAlign w:val="center"/>
          </w:tcPr>
          <w:p w14:paraId="7FA91B55" w14:textId="4069E884" w:rsidR="004A4FE8" w:rsidRPr="004A4FE8" w:rsidRDefault="00E14ADA" w:rsidP="004A4FE8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E14ADA">
              <w:rPr>
                <w:rFonts w:ascii="宋体" w:hAnsi="宋体" w:hint="eastAsia"/>
                <w:sz w:val="21"/>
                <w:szCs w:val="21"/>
              </w:rPr>
              <w:t>JSDD-Q1</w:t>
            </w:r>
          </w:p>
        </w:tc>
        <w:tc>
          <w:tcPr>
            <w:tcW w:w="1803" w:type="dxa"/>
            <w:vAlign w:val="center"/>
          </w:tcPr>
          <w:p w14:paraId="158A8D5C" w14:textId="0573BFB4" w:rsidR="004A4FE8" w:rsidRPr="004A4FE8" w:rsidRDefault="004A4FE8" w:rsidP="004A4FE8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190301</w:t>
            </w:r>
          </w:p>
        </w:tc>
        <w:tc>
          <w:tcPr>
            <w:tcW w:w="1804" w:type="dxa"/>
            <w:vAlign w:val="center"/>
          </w:tcPr>
          <w:p w14:paraId="7F5DB119" w14:textId="01759F60" w:rsidR="004A4FE8" w:rsidRPr="004A4FE8" w:rsidRDefault="004A4FE8" w:rsidP="004A4FE8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/</w:t>
            </w:r>
          </w:p>
        </w:tc>
      </w:tr>
      <w:tr w:rsidR="004A4FE8" w14:paraId="4DA35E02" w14:textId="77777777" w:rsidTr="008D4BAF">
        <w:trPr>
          <w:trHeight w:val="454"/>
        </w:trPr>
        <w:tc>
          <w:tcPr>
            <w:tcW w:w="9016" w:type="dxa"/>
            <w:gridSpan w:val="5"/>
            <w:vAlign w:val="center"/>
          </w:tcPr>
          <w:p w14:paraId="5054508F" w14:textId="4302CDD3" w:rsidR="004A4FE8" w:rsidRPr="004A4FE8" w:rsidRDefault="004A4FE8" w:rsidP="004A4FE8">
            <w:pPr>
              <w:jc w:val="lef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备注：/</w:t>
            </w:r>
          </w:p>
        </w:tc>
      </w:tr>
    </w:tbl>
    <w:p w14:paraId="510A6330" w14:textId="77777777" w:rsidR="004A4FE8" w:rsidRDefault="004A4FE8" w:rsidP="00FF4D55">
      <w:pPr>
        <w:rPr>
          <w:rFonts w:ascii="宋体" w:hAnsi="宋体" w:hint="eastAsia"/>
          <w:b/>
          <w:bCs/>
        </w:rPr>
      </w:pPr>
    </w:p>
    <w:p w14:paraId="660C19F4" w14:textId="73BE7A47" w:rsidR="004A4FE8" w:rsidRDefault="004A4FE8" w:rsidP="00FF4D55">
      <w:pPr>
        <w:rPr>
          <w:rFonts w:ascii="宋体" w:hAnsi="宋体" w:hint="eastAsia"/>
          <w:b/>
          <w:bCs/>
        </w:rPr>
      </w:pPr>
      <w:r w:rsidRPr="004A4FE8">
        <w:rPr>
          <w:rFonts w:ascii="宋体" w:hAnsi="宋体" w:hint="eastAsia"/>
          <w:b/>
          <w:bCs/>
        </w:rPr>
        <w:t>1.2.1</w:t>
      </w:r>
      <w:r>
        <w:rPr>
          <w:rFonts w:ascii="宋体" w:hAnsi="宋体" w:hint="eastAsia"/>
          <w:b/>
          <w:bCs/>
        </w:rPr>
        <w:t xml:space="preserve"> 样品连接图</w:t>
      </w:r>
    </w:p>
    <w:p w14:paraId="7BE2E612" w14:textId="4AA14C6E" w:rsidR="004A4FE8" w:rsidRDefault="004A4FE8" w:rsidP="00FF4D55">
      <w:pPr>
        <w:rPr>
          <w:rFonts w:ascii="宋体" w:hAnsi="宋体" w:hint="eastAsia"/>
        </w:rPr>
      </w:pPr>
      <w:r w:rsidRPr="004A4FE8">
        <w:rPr>
          <w:rFonts w:ascii="宋体" w:hAnsi="宋体" w:hint="eastAsia"/>
        </w:rPr>
        <w:t>无</w:t>
      </w:r>
    </w:p>
    <w:p w14:paraId="74434169" w14:textId="77777777" w:rsidR="00ED41C6" w:rsidRDefault="00ED41C6" w:rsidP="00FF4D55">
      <w:pPr>
        <w:rPr>
          <w:rFonts w:ascii="宋体" w:hAnsi="宋体" w:hint="eastAsia"/>
        </w:rPr>
      </w:pPr>
    </w:p>
    <w:p w14:paraId="22DF4F77" w14:textId="77777777" w:rsidR="00ED41C6" w:rsidRDefault="00ED41C6" w:rsidP="00FF4D55">
      <w:pPr>
        <w:rPr>
          <w:rFonts w:ascii="宋体" w:hAnsi="宋体" w:hint="eastAsia"/>
        </w:rPr>
      </w:pPr>
    </w:p>
    <w:p w14:paraId="2DE3773F" w14:textId="77777777" w:rsidR="00ED41C6" w:rsidRDefault="00ED41C6" w:rsidP="00FF4D55">
      <w:pPr>
        <w:rPr>
          <w:rFonts w:ascii="宋体" w:hAnsi="宋体" w:hint="eastAsia"/>
        </w:rPr>
      </w:pPr>
    </w:p>
    <w:p w14:paraId="7D07EC66" w14:textId="77777777" w:rsidR="00ED41C6" w:rsidRDefault="00ED41C6" w:rsidP="00FF4D55">
      <w:pPr>
        <w:rPr>
          <w:rFonts w:ascii="宋体" w:hAnsi="宋体" w:hint="eastAsia"/>
        </w:rPr>
      </w:pPr>
    </w:p>
    <w:p w14:paraId="3FB30635" w14:textId="77777777" w:rsidR="00ED41C6" w:rsidRDefault="00ED41C6" w:rsidP="00FF4D55">
      <w:pPr>
        <w:rPr>
          <w:rFonts w:ascii="宋体" w:hAnsi="宋体" w:hint="eastAsia"/>
        </w:rPr>
      </w:pPr>
    </w:p>
    <w:p w14:paraId="2F3F9098" w14:textId="304F7EE7" w:rsidR="00ED41C6" w:rsidRDefault="00ED41C6" w:rsidP="00FF4D55">
      <w:pPr>
        <w:rPr>
          <w:rFonts w:ascii="宋体" w:hAnsi="宋体" w:hint="eastAsia"/>
        </w:rPr>
      </w:pPr>
    </w:p>
    <w:p w14:paraId="21D1FA2B" w14:textId="77777777" w:rsidR="00ED41C6" w:rsidRDefault="00ED41C6" w:rsidP="00ED41C6">
      <w:pPr>
        <w:jc w:val="center"/>
        <w:rPr>
          <w:rFonts w:hint="eastAsia"/>
          <w:b/>
          <w:bCs/>
          <w:sz w:val="28"/>
          <w:szCs w:val="24"/>
        </w:rPr>
      </w:pPr>
      <w:r w:rsidRPr="000D39CC">
        <w:rPr>
          <w:rFonts w:hint="eastAsia"/>
          <w:b/>
          <w:bCs/>
          <w:sz w:val="28"/>
          <w:szCs w:val="24"/>
        </w:rPr>
        <w:lastRenderedPageBreak/>
        <w:t>国家食品药品</w:t>
      </w:r>
      <w:r>
        <w:rPr>
          <w:rFonts w:hint="eastAsia"/>
          <w:b/>
          <w:bCs/>
          <w:sz w:val="28"/>
          <w:szCs w:val="24"/>
        </w:rPr>
        <w:t>监督管理局北京医疗器械质量监督检验中心</w:t>
      </w:r>
    </w:p>
    <w:p w14:paraId="0F76FFDE" w14:textId="77777777" w:rsidR="00ED41C6" w:rsidRDefault="00ED41C6" w:rsidP="00ED41C6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检验报告</w:t>
      </w:r>
    </w:p>
    <w:p w14:paraId="63429C9F" w14:textId="478DD615" w:rsidR="00ED41C6" w:rsidRPr="00986FAE" w:rsidRDefault="00ED41C6" w:rsidP="00ED41C6">
      <w:pPr>
        <w:rPr>
          <w:rFonts w:ascii="宋体" w:hAnsi="宋体" w:hint="eastAsia"/>
          <w:sz w:val="22"/>
          <w:szCs w:val="21"/>
        </w:rPr>
      </w:pPr>
      <w:r w:rsidRPr="00986FAE">
        <w:rPr>
          <w:rFonts w:ascii="宋体" w:hAnsi="宋体" w:hint="eastAsia"/>
          <w:sz w:val="22"/>
          <w:szCs w:val="21"/>
        </w:rPr>
        <w:t>报告编号：Z-E-0</w:t>
      </w:r>
      <w:r w:rsidR="00A81B11">
        <w:rPr>
          <w:rFonts w:ascii="宋体" w:hAnsi="宋体" w:hint="eastAsia"/>
          <w:sz w:val="22"/>
          <w:szCs w:val="21"/>
        </w:rPr>
        <w:t>148</w:t>
      </w:r>
      <w:r w:rsidRPr="00986FAE">
        <w:rPr>
          <w:rFonts w:ascii="宋体" w:hAnsi="宋体" w:hint="eastAsia"/>
          <w:sz w:val="22"/>
          <w:szCs w:val="21"/>
        </w:rPr>
        <w:t>-2019                                         共33页；第</w:t>
      </w:r>
      <w:r>
        <w:rPr>
          <w:rFonts w:ascii="宋体" w:hAnsi="宋体" w:hint="eastAsia"/>
          <w:sz w:val="22"/>
          <w:szCs w:val="21"/>
        </w:rPr>
        <w:t>3</w:t>
      </w:r>
      <w:r w:rsidRPr="00986FAE">
        <w:rPr>
          <w:rFonts w:ascii="宋体" w:hAnsi="宋体" w:hint="eastAsia"/>
          <w:sz w:val="22"/>
          <w:szCs w:val="21"/>
        </w:rPr>
        <w:t>页</w:t>
      </w:r>
    </w:p>
    <w:p w14:paraId="34C6019A" w14:textId="144922A1" w:rsidR="00ED41C6" w:rsidRDefault="00E105A1" w:rsidP="00ED41C6">
      <w:pPr>
        <w:rPr>
          <w:rFonts w:ascii="宋体" w:hAnsi="宋体" w:hint="eastAsia"/>
          <w:b/>
          <w:bCs/>
          <w:sz w:val="22"/>
          <w:szCs w:val="21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65408" behindDoc="1" locked="0" layoutInCell="1" allowOverlap="1" wp14:anchorId="608B43EE" wp14:editId="34BB5BE0">
            <wp:simplePos x="0" y="0"/>
            <wp:positionH relativeFrom="column">
              <wp:posOffset>6241312</wp:posOffset>
            </wp:positionH>
            <wp:positionV relativeFrom="paragraph">
              <wp:posOffset>1624537</wp:posOffset>
            </wp:positionV>
            <wp:extent cx="329762" cy="1440000"/>
            <wp:effectExtent l="0" t="0" r="0" b="8255"/>
            <wp:wrapNone/>
            <wp:docPr id="119820023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1C6">
        <w:rPr>
          <w:rFonts w:ascii="宋体" w:hAnsi="宋体" w:hint="eastAsia"/>
          <w:b/>
          <w:bCs/>
          <w:sz w:val="22"/>
          <w:szCs w:val="21"/>
        </w:rPr>
        <w:t>1.3 样品运行模式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4252"/>
        <w:gridCol w:w="2693"/>
      </w:tblGrid>
      <w:tr w:rsidR="00ED41C6" w14:paraId="3D9D4FFB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67AC5D50" w14:textId="59899D59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模式编号</w:t>
            </w:r>
          </w:p>
        </w:tc>
        <w:tc>
          <w:tcPr>
            <w:tcW w:w="1418" w:type="dxa"/>
            <w:vAlign w:val="center"/>
          </w:tcPr>
          <w:p w14:paraId="5A84C238" w14:textId="04D9A5AB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模式名称</w:t>
            </w:r>
          </w:p>
        </w:tc>
        <w:tc>
          <w:tcPr>
            <w:tcW w:w="4252" w:type="dxa"/>
            <w:vAlign w:val="center"/>
          </w:tcPr>
          <w:p w14:paraId="321BB75C" w14:textId="449CA81D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模式描述</w:t>
            </w:r>
          </w:p>
        </w:tc>
        <w:tc>
          <w:tcPr>
            <w:tcW w:w="2693" w:type="dxa"/>
            <w:vAlign w:val="center"/>
          </w:tcPr>
          <w:p w14:paraId="6C56162B" w14:textId="149A4196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备注</w:t>
            </w:r>
          </w:p>
        </w:tc>
      </w:tr>
      <w:tr w:rsidR="00ED41C6" w14:paraId="7624EACA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57121A70" w14:textId="71463F7D" w:rsidR="00ED41C6" w:rsidRPr="00ED41C6" w:rsidRDefault="00ED41C6" w:rsidP="00ED41C6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8D14C0" w14:textId="5AC57D11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测试模式1</w:t>
            </w:r>
          </w:p>
        </w:tc>
        <w:tc>
          <w:tcPr>
            <w:tcW w:w="4252" w:type="dxa"/>
            <w:vAlign w:val="center"/>
          </w:tcPr>
          <w:p w14:paraId="7B61F053" w14:textId="4465BC35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连接所有电极电缆，设备加电开启，处于待机状态。</w:t>
            </w:r>
          </w:p>
        </w:tc>
        <w:tc>
          <w:tcPr>
            <w:tcW w:w="2693" w:type="dxa"/>
            <w:vAlign w:val="center"/>
          </w:tcPr>
          <w:p w14:paraId="54AD444A" w14:textId="77777777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待机模式;</w:t>
            </w:r>
          </w:p>
          <w:p w14:paraId="1621AA6B" w14:textId="77777777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发射模式;</w:t>
            </w:r>
          </w:p>
          <w:p w14:paraId="774D939D" w14:textId="78A8CA9F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抗扰度试验中用高频电刀测试仪监测是否有功率输出</w:t>
            </w:r>
          </w:p>
        </w:tc>
      </w:tr>
      <w:tr w:rsidR="00ED41C6" w14:paraId="503F1D70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015031DC" w14:textId="0200B431" w:rsidR="00ED41C6" w:rsidRPr="00ED41C6" w:rsidRDefault="00ED41C6" w:rsidP="00ED41C6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57CBD" w14:textId="201EB305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测试模式2</w:t>
            </w:r>
          </w:p>
        </w:tc>
        <w:tc>
          <w:tcPr>
            <w:tcW w:w="4252" w:type="dxa"/>
            <w:vAlign w:val="center"/>
          </w:tcPr>
          <w:p w14:paraId="0DDF6B3B" w14:textId="076DEF1F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连接所有电极电缆，设备加电开启，</w:t>
            </w:r>
            <w:proofErr w:type="gramStart"/>
            <w:r w:rsidRPr="00ED41C6">
              <w:rPr>
                <w:rFonts w:ascii="宋体" w:hAnsi="宋体" w:hint="eastAsia"/>
                <w:sz w:val="21"/>
                <w:szCs w:val="20"/>
              </w:rPr>
              <w:t>选择纯切模式</w:t>
            </w:r>
            <w:proofErr w:type="gramEnd"/>
            <w:r w:rsidRPr="00ED41C6">
              <w:rPr>
                <w:rFonts w:ascii="宋体" w:hAnsi="宋体" w:hint="eastAsia"/>
                <w:sz w:val="21"/>
                <w:szCs w:val="20"/>
              </w:rPr>
              <w:t>，设置输出功率为10W，设备连续运行。</w:t>
            </w:r>
          </w:p>
        </w:tc>
        <w:tc>
          <w:tcPr>
            <w:tcW w:w="2693" w:type="dxa"/>
            <w:vAlign w:val="center"/>
          </w:tcPr>
          <w:p w14:paraId="4F216C28" w14:textId="08309E8C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单极，切割模式</w:t>
            </w:r>
          </w:p>
        </w:tc>
      </w:tr>
      <w:tr w:rsidR="00ED41C6" w14:paraId="2A9F34A3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2059228A" w14:textId="58E645C4" w:rsidR="00ED41C6" w:rsidRPr="00ED41C6" w:rsidRDefault="00ED41C6" w:rsidP="00ED41C6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8EBB3D" w14:textId="3EF85A3C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测试模式3</w:t>
            </w:r>
          </w:p>
        </w:tc>
        <w:tc>
          <w:tcPr>
            <w:tcW w:w="4252" w:type="dxa"/>
            <w:vAlign w:val="center"/>
          </w:tcPr>
          <w:p w14:paraId="7CB1C1FD" w14:textId="4D12E023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连接所有电极电缆，设备加电开启，</w:t>
            </w:r>
            <w:proofErr w:type="gramStart"/>
            <w:r w:rsidRPr="00ED41C6">
              <w:rPr>
                <w:rFonts w:ascii="宋体" w:hAnsi="宋体" w:hint="eastAsia"/>
                <w:sz w:val="21"/>
                <w:szCs w:val="20"/>
              </w:rPr>
              <w:t>选择喷凝模式</w:t>
            </w:r>
            <w:proofErr w:type="gramEnd"/>
            <w:r w:rsidRPr="00ED41C6">
              <w:rPr>
                <w:rFonts w:ascii="宋体" w:hAnsi="宋体" w:hint="eastAsia"/>
                <w:sz w:val="21"/>
                <w:szCs w:val="20"/>
              </w:rPr>
              <w:t>，设置输出功率为 10W，设备连续运行。</w:t>
            </w:r>
          </w:p>
        </w:tc>
        <w:tc>
          <w:tcPr>
            <w:tcW w:w="2693" w:type="dxa"/>
            <w:vAlign w:val="center"/>
          </w:tcPr>
          <w:p w14:paraId="4A6BF4E8" w14:textId="7B70DFDE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单极，凝结模式</w:t>
            </w:r>
          </w:p>
        </w:tc>
      </w:tr>
      <w:tr w:rsidR="00ED41C6" w14:paraId="2F85E48C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38B30837" w14:textId="0F044FEB" w:rsidR="00ED41C6" w:rsidRPr="00ED41C6" w:rsidRDefault="00ED41C6" w:rsidP="00ED41C6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4EE5E5" w14:textId="315BE009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测试模式4</w:t>
            </w:r>
          </w:p>
        </w:tc>
        <w:tc>
          <w:tcPr>
            <w:tcW w:w="4252" w:type="dxa"/>
            <w:vAlign w:val="center"/>
          </w:tcPr>
          <w:p w14:paraId="38D659B5" w14:textId="54E075C0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连接所有电极电缆，设备加电开启，</w:t>
            </w:r>
            <w:proofErr w:type="gramStart"/>
            <w:r w:rsidRPr="00ED41C6">
              <w:rPr>
                <w:rFonts w:ascii="宋体" w:hAnsi="宋体" w:hint="eastAsia"/>
                <w:sz w:val="21"/>
                <w:szCs w:val="20"/>
              </w:rPr>
              <w:t>选择混切</w:t>
            </w:r>
            <w:proofErr w:type="gramEnd"/>
            <w:r w:rsidRPr="00ED41C6">
              <w:rPr>
                <w:rFonts w:ascii="宋体" w:hAnsi="宋体" w:hint="eastAsia"/>
                <w:sz w:val="21"/>
                <w:szCs w:val="20"/>
              </w:rPr>
              <w:t>1模式，设置输出功率为 10W，设备连续运行。</w:t>
            </w:r>
          </w:p>
        </w:tc>
        <w:tc>
          <w:tcPr>
            <w:tcW w:w="2693" w:type="dxa"/>
            <w:vAlign w:val="center"/>
          </w:tcPr>
          <w:p w14:paraId="123C5497" w14:textId="03E381D4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单极，</w:t>
            </w:r>
            <w:proofErr w:type="gramStart"/>
            <w:r w:rsidRPr="00ED41C6">
              <w:rPr>
                <w:rFonts w:ascii="宋体" w:hAnsi="宋体" w:hint="eastAsia"/>
                <w:sz w:val="21"/>
                <w:szCs w:val="20"/>
              </w:rPr>
              <w:t>混切模式</w:t>
            </w:r>
            <w:proofErr w:type="gramEnd"/>
          </w:p>
        </w:tc>
      </w:tr>
      <w:tr w:rsidR="00ED41C6" w14:paraId="0432689A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088D5CB3" w14:textId="1399288B" w:rsidR="00ED41C6" w:rsidRPr="00ED41C6" w:rsidRDefault="00ED41C6" w:rsidP="00ED41C6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29E9D0" w14:textId="42C9FF01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测试模式5</w:t>
            </w:r>
          </w:p>
        </w:tc>
        <w:tc>
          <w:tcPr>
            <w:tcW w:w="4252" w:type="dxa"/>
            <w:vAlign w:val="center"/>
          </w:tcPr>
          <w:p w14:paraId="0CFB9F8A" w14:textId="362CB8D8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连接所有电极电缆，设备加电开启，选择标准双极电凝模式，设置输出功率为5W，设备连续运行。</w:t>
            </w:r>
          </w:p>
        </w:tc>
        <w:tc>
          <w:tcPr>
            <w:tcW w:w="2693" w:type="dxa"/>
            <w:vAlign w:val="center"/>
          </w:tcPr>
          <w:p w14:paraId="2C2435D8" w14:textId="1490DF79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双极，凝结模式</w:t>
            </w:r>
          </w:p>
        </w:tc>
      </w:tr>
    </w:tbl>
    <w:p w14:paraId="32F42E1A" w14:textId="07C89342" w:rsidR="00ED41C6" w:rsidRDefault="00ED41C6" w:rsidP="00ED41C6">
      <w:pPr>
        <w:rPr>
          <w:rFonts w:ascii="宋体" w:hAnsi="宋体" w:hint="eastAsia"/>
        </w:rPr>
      </w:pPr>
    </w:p>
    <w:p w14:paraId="67565C09" w14:textId="292A3577" w:rsidR="00ED41C6" w:rsidRDefault="00ED41C6" w:rsidP="00ED41C6">
      <w:pPr>
        <w:rPr>
          <w:rFonts w:ascii="宋体" w:hAnsi="宋体" w:hint="eastAsia"/>
          <w:b/>
          <w:bCs/>
          <w:sz w:val="22"/>
          <w:szCs w:val="21"/>
        </w:rPr>
      </w:pPr>
      <w:r>
        <w:rPr>
          <w:rFonts w:ascii="宋体" w:hAnsi="宋体" w:hint="eastAsia"/>
          <w:b/>
          <w:bCs/>
          <w:sz w:val="22"/>
          <w:szCs w:val="21"/>
        </w:rPr>
        <w:t>1.4 样品电缆</w:t>
      </w:r>
    </w:p>
    <w:tbl>
      <w:tblPr>
        <w:tblStyle w:val="a3"/>
        <w:tblW w:w="9596" w:type="dxa"/>
        <w:jc w:val="center"/>
        <w:tblLook w:val="04A0" w:firstRow="1" w:lastRow="0" w:firstColumn="1" w:lastColumn="0" w:noHBand="0" w:noVBand="1"/>
      </w:tblPr>
      <w:tblGrid>
        <w:gridCol w:w="1271"/>
        <w:gridCol w:w="2303"/>
        <w:gridCol w:w="2375"/>
        <w:gridCol w:w="1843"/>
        <w:gridCol w:w="1804"/>
      </w:tblGrid>
      <w:tr w:rsidR="00ED41C6" w14:paraId="2A08DF67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65B71EF0" w14:textId="4C37196E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序号</w:t>
            </w:r>
          </w:p>
        </w:tc>
        <w:tc>
          <w:tcPr>
            <w:tcW w:w="2303" w:type="dxa"/>
            <w:vAlign w:val="center"/>
          </w:tcPr>
          <w:p w14:paraId="3D2AD7EC" w14:textId="32EA29B1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名称</w:t>
            </w:r>
          </w:p>
        </w:tc>
        <w:tc>
          <w:tcPr>
            <w:tcW w:w="2375" w:type="dxa"/>
            <w:vAlign w:val="center"/>
          </w:tcPr>
          <w:p w14:paraId="2FAA4071" w14:textId="55C0049A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电缆长度（m）</w:t>
            </w:r>
          </w:p>
        </w:tc>
        <w:tc>
          <w:tcPr>
            <w:tcW w:w="1843" w:type="dxa"/>
            <w:vAlign w:val="center"/>
          </w:tcPr>
          <w:p w14:paraId="3177025F" w14:textId="427D6861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是否屏蔽</w:t>
            </w:r>
          </w:p>
        </w:tc>
        <w:tc>
          <w:tcPr>
            <w:tcW w:w="1804" w:type="dxa"/>
            <w:vAlign w:val="center"/>
          </w:tcPr>
          <w:p w14:paraId="3DA2CFC0" w14:textId="601A224F" w:rsidR="00ED41C6" w:rsidRPr="00ED41C6" w:rsidRDefault="00ED41C6" w:rsidP="00ED41C6">
            <w:pPr>
              <w:jc w:val="center"/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备注</w:t>
            </w:r>
          </w:p>
        </w:tc>
      </w:tr>
      <w:tr w:rsidR="00ED41C6" w14:paraId="6519A367" w14:textId="77777777" w:rsidTr="00ED41C6">
        <w:trPr>
          <w:trHeight w:val="454"/>
          <w:jc w:val="center"/>
        </w:trPr>
        <w:tc>
          <w:tcPr>
            <w:tcW w:w="1271" w:type="dxa"/>
            <w:vAlign w:val="center"/>
          </w:tcPr>
          <w:p w14:paraId="316F466A" w14:textId="78D76F25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1</w:t>
            </w:r>
          </w:p>
        </w:tc>
        <w:tc>
          <w:tcPr>
            <w:tcW w:w="2303" w:type="dxa"/>
            <w:vAlign w:val="center"/>
          </w:tcPr>
          <w:p w14:paraId="14ED1BBD" w14:textId="6249AB20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电源线</w:t>
            </w:r>
          </w:p>
        </w:tc>
        <w:tc>
          <w:tcPr>
            <w:tcW w:w="2375" w:type="dxa"/>
            <w:vAlign w:val="center"/>
          </w:tcPr>
          <w:p w14:paraId="674DE338" w14:textId="5213F277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3.0</w:t>
            </w:r>
          </w:p>
        </w:tc>
        <w:tc>
          <w:tcPr>
            <w:tcW w:w="1843" w:type="dxa"/>
            <w:vAlign w:val="center"/>
          </w:tcPr>
          <w:p w14:paraId="3212D913" w14:textId="3DEBBE5F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否</w:t>
            </w:r>
          </w:p>
        </w:tc>
        <w:tc>
          <w:tcPr>
            <w:tcW w:w="1804" w:type="dxa"/>
            <w:vAlign w:val="center"/>
          </w:tcPr>
          <w:p w14:paraId="181E7FCD" w14:textId="000E9142" w:rsidR="00ED41C6" w:rsidRPr="00ED41C6" w:rsidRDefault="00ED41C6" w:rsidP="00ED41C6">
            <w:pPr>
              <w:rPr>
                <w:rFonts w:ascii="宋体" w:hAnsi="宋体" w:hint="eastAsia"/>
                <w:sz w:val="21"/>
                <w:szCs w:val="20"/>
              </w:rPr>
            </w:pPr>
            <w:r w:rsidRPr="00ED41C6">
              <w:rPr>
                <w:rFonts w:ascii="宋体" w:hAnsi="宋体" w:hint="eastAsia"/>
                <w:sz w:val="21"/>
                <w:szCs w:val="20"/>
              </w:rPr>
              <w:t>/</w:t>
            </w:r>
          </w:p>
        </w:tc>
      </w:tr>
    </w:tbl>
    <w:p w14:paraId="3B445803" w14:textId="5C3C6705" w:rsidR="00ED41C6" w:rsidRPr="00ED41C6" w:rsidRDefault="00ED41C6" w:rsidP="00ED41C6">
      <w:pPr>
        <w:rPr>
          <w:rFonts w:ascii="宋体" w:hAnsi="宋体" w:hint="eastAsia"/>
        </w:rPr>
      </w:pPr>
    </w:p>
    <w:sectPr w:rsidR="00ED41C6" w:rsidRPr="00ED41C6" w:rsidSect="000D39C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9724" w14:textId="77777777" w:rsidR="003019FC" w:rsidRDefault="003019FC" w:rsidP="00F35392">
      <w:pPr>
        <w:rPr>
          <w:rFonts w:hint="eastAsia"/>
        </w:rPr>
      </w:pPr>
      <w:r>
        <w:separator/>
      </w:r>
    </w:p>
  </w:endnote>
  <w:endnote w:type="continuationSeparator" w:id="0">
    <w:p w14:paraId="180D19E8" w14:textId="77777777" w:rsidR="003019FC" w:rsidRDefault="003019FC" w:rsidP="00F353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9868B" w14:textId="77777777" w:rsidR="003019FC" w:rsidRDefault="003019FC" w:rsidP="00F35392">
      <w:pPr>
        <w:rPr>
          <w:rFonts w:hint="eastAsia"/>
        </w:rPr>
      </w:pPr>
      <w:r>
        <w:separator/>
      </w:r>
    </w:p>
  </w:footnote>
  <w:footnote w:type="continuationSeparator" w:id="0">
    <w:p w14:paraId="66B2DF81" w14:textId="77777777" w:rsidR="003019FC" w:rsidRDefault="003019FC" w:rsidP="00F3539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5E0"/>
    <w:multiLevelType w:val="hybridMultilevel"/>
    <w:tmpl w:val="26FAB6A4"/>
    <w:lvl w:ilvl="0" w:tplc="B93CBC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0702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5D"/>
    <w:rsid w:val="00026833"/>
    <w:rsid w:val="000D39CC"/>
    <w:rsid w:val="00154445"/>
    <w:rsid w:val="001B41C1"/>
    <w:rsid w:val="002350F3"/>
    <w:rsid w:val="002D695D"/>
    <w:rsid w:val="003019FC"/>
    <w:rsid w:val="003D38B5"/>
    <w:rsid w:val="004A4FE8"/>
    <w:rsid w:val="005D3262"/>
    <w:rsid w:val="005E522A"/>
    <w:rsid w:val="007A17EE"/>
    <w:rsid w:val="00881F25"/>
    <w:rsid w:val="009508CA"/>
    <w:rsid w:val="00986FAE"/>
    <w:rsid w:val="009E7369"/>
    <w:rsid w:val="009F38CD"/>
    <w:rsid w:val="00A81B11"/>
    <w:rsid w:val="00BC1427"/>
    <w:rsid w:val="00C10FC5"/>
    <w:rsid w:val="00D9724E"/>
    <w:rsid w:val="00DE0225"/>
    <w:rsid w:val="00E105A1"/>
    <w:rsid w:val="00E14ADA"/>
    <w:rsid w:val="00ED41C6"/>
    <w:rsid w:val="00F35392"/>
    <w:rsid w:val="00F86650"/>
    <w:rsid w:val="00FE2DF9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E54C1"/>
  <w15:chartTrackingRefBased/>
  <w15:docId w15:val="{9EF44220-A9FB-4316-9FF3-EC09D8EA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D55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FC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353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5392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5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5392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jzj.cq.gov.cn/UpFile/2006829/upfile_28269.bmp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</cp:lastModifiedBy>
  <cp:revision>3</cp:revision>
  <dcterms:created xsi:type="dcterms:W3CDTF">2024-10-29T06:31:00Z</dcterms:created>
  <dcterms:modified xsi:type="dcterms:W3CDTF">2024-10-29T06:36:00Z</dcterms:modified>
</cp:coreProperties>
</file>